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E4E" w:rsidRDefault="00F47E4E" w:rsidP="00F47E4E">
      <w:pPr>
        <w:ind w:firstLine="720"/>
        <w:jc w:val="center"/>
        <w:rPr>
          <w:rFonts w:ascii="Bodo_uzb" w:hAnsi="Bodo_uzb"/>
          <w:sz w:val="32"/>
        </w:rPr>
      </w:pPr>
      <w:r>
        <w:rPr>
          <w:rFonts w:ascii="Bodo_uzb" w:hAnsi="Bodo_uzb"/>
          <w:sz w:val="32"/>
        </w:rPr>
        <w:t>Корхоналар интеграцияланишининг замонавий шакллари.</w:t>
      </w:r>
    </w:p>
    <w:p w:rsidR="00F47E4E" w:rsidRDefault="00F47E4E" w:rsidP="00F47E4E">
      <w:pPr>
        <w:ind w:firstLine="720"/>
        <w:jc w:val="both"/>
        <w:rPr>
          <w:rFonts w:ascii="Bodo_uzb" w:hAnsi="Bodo_uzb"/>
          <w:b/>
          <w:sz w:val="32"/>
        </w:rPr>
      </w:pPr>
      <w:r>
        <w:rPr>
          <w:rFonts w:ascii="Bodo_uzb" w:hAnsi="Bodo_uzb"/>
          <w:b/>
          <w:sz w:val="32"/>
        </w:rPr>
        <w:t>1. Молиявий - саноат гуруҳи фаолияти (МСГ).</w:t>
      </w:r>
    </w:p>
    <w:p w:rsidR="00F47E4E" w:rsidRDefault="00F47E4E" w:rsidP="00F47E4E">
      <w:pPr>
        <w:ind w:firstLine="720"/>
        <w:jc w:val="both"/>
        <w:rPr>
          <w:rFonts w:ascii="Bodo_uzb" w:hAnsi="Bodo_uzb"/>
          <w:b/>
          <w:sz w:val="32"/>
        </w:rPr>
      </w:pPr>
      <w:r>
        <w:rPr>
          <w:rFonts w:ascii="Bodo_uzb" w:hAnsi="Bodo_uzb"/>
          <w:b/>
          <w:sz w:val="32"/>
        </w:rPr>
        <w:t>2. Корпорация фаолияти.</w:t>
      </w:r>
    </w:p>
    <w:p w:rsidR="00F47E4E" w:rsidRDefault="00F47E4E" w:rsidP="00F47E4E">
      <w:pPr>
        <w:ind w:firstLine="720"/>
        <w:jc w:val="both"/>
        <w:rPr>
          <w:rFonts w:ascii="Bodo_uzb" w:hAnsi="Bodo_uzb"/>
          <w:b/>
          <w:sz w:val="32"/>
        </w:rPr>
      </w:pPr>
      <w:r>
        <w:rPr>
          <w:rFonts w:ascii="Bodo_uzb" w:hAnsi="Bodo_uzb"/>
          <w:b/>
          <w:sz w:val="32"/>
        </w:rPr>
        <w:t xml:space="preserve">3.Холдинг компанияларининг асосий хусусиятлари ва бошкалар. </w:t>
      </w:r>
    </w:p>
    <w:p w:rsidR="00F47E4E" w:rsidRDefault="00F47E4E" w:rsidP="00F47E4E">
      <w:pPr>
        <w:ind w:firstLine="720"/>
        <w:jc w:val="both"/>
        <w:rPr>
          <w:rFonts w:ascii="Bodo_uzb" w:hAnsi="Bodo_uzb"/>
          <w:b/>
          <w:sz w:val="32"/>
        </w:rPr>
      </w:pPr>
    </w:p>
    <w:p w:rsidR="00F47E4E" w:rsidRDefault="00F47E4E" w:rsidP="00F47E4E">
      <w:pPr>
        <w:ind w:firstLine="720"/>
        <w:jc w:val="both"/>
        <w:rPr>
          <w:rFonts w:ascii="Bodo_uzb" w:hAnsi="Bodo_uzb"/>
          <w:sz w:val="32"/>
        </w:rPr>
      </w:pPr>
      <w:r>
        <w:rPr>
          <w:rFonts w:ascii="Bodo_uzb" w:hAnsi="Bodo_uzb"/>
          <w:sz w:val="32"/>
        </w:rPr>
        <w:t xml:space="preserve"> Бугунги кунда замонавий молиявий-саноат гуруҳи (МСГ) бир-бири билан боғлиқ бўлган кўпгина фаолиятларни ўз ичига олган тизилмалардан иборат. Мазкур тузилмалар корхоналарнинг капиталлари, турли молиявий-кредит ва инвестицияларнинг бирлашуви оқибатида юзага келади. Уларнинг бош мақсади: фойда олишни юқори босқичга кўтариш, ишлаб чиқариш ва молиявий муносабатларнинг самарадорлигини ошириш, ташқи ва ички бозорда ўзаро рақобатни кучайтириш, технология ва кооперация алоқаларини мустаҳкамлаш, гуруҳ ва гуруҳга кирган ҳар бир аъзонинг иқтисодий эҳтиёжининг ўсишини таъминлашдан иборат. МСГ нинг ривожи ва такомиллашуви бугунги шароитда замонавий йирик ишлаб чиқаришни шакллантиришдаги истиқболли йўлидир.</w:t>
      </w:r>
    </w:p>
    <w:p w:rsidR="00F47E4E" w:rsidRDefault="00F47E4E" w:rsidP="00F47E4E">
      <w:pPr>
        <w:ind w:firstLine="720"/>
        <w:jc w:val="both"/>
        <w:rPr>
          <w:rFonts w:ascii="Bodo_uzb" w:hAnsi="Bodo_uzb"/>
          <w:sz w:val="32"/>
        </w:rPr>
      </w:pPr>
      <w:r>
        <w:rPr>
          <w:rFonts w:ascii="Bodo_uzb" w:hAnsi="Bodo_uzb"/>
          <w:sz w:val="32"/>
        </w:rPr>
        <w:t>МСГнинг ҳозирги шароитдаги ривожи ва унинг истеқболи унинг кўп тармоқли йўналишига эга ва эга эмаслигига боғлиқдир. Кўп тармоқли йўналишга эга бўлган ташкилот бугунги бозор муносабатларида ўз ўрнига эга бўлиши табиийдир.</w:t>
      </w:r>
    </w:p>
    <w:p w:rsidR="00F47E4E" w:rsidRDefault="00F47E4E" w:rsidP="00F47E4E">
      <w:pPr>
        <w:ind w:firstLine="720"/>
        <w:jc w:val="both"/>
        <w:rPr>
          <w:rFonts w:ascii="Bodo_uzb" w:hAnsi="Bodo_uzb"/>
          <w:sz w:val="32"/>
        </w:rPr>
      </w:pPr>
      <w:r>
        <w:rPr>
          <w:rFonts w:ascii="Bodo_uzb" w:hAnsi="Bodo_uzb"/>
          <w:sz w:val="32"/>
        </w:rPr>
        <w:t>МСГ фаолияти барқарорлиги маълум даражада унинг эркинлиги шароитига қарамасдан ушбу фаолият  ва унинг таркиб ва тузилмалари, соҳалари ихтисослашаётгани табиий жараёндир. Бозор муносабатлари шароитида фаолиятларнинг ихтисослашуви унинг барқарорлигини ва ҳаётийлигини таъминлайди. Шунга кўра МСГ таркибини шакллантириш технологик жиҳатдан бир-бирига муносиб ва яқин бўлган корхоналар, ташкилотлар, компаниялардан амалга оширилиши лозим. Мана шу фаолият натижасида бир қанча йўналишда бўлган моддий ва молиявий ресурслари ихчамлаштирилган энг муҳими асосий мақсадга йўналтирилган бўлади. Натижада иккинчи даражали эҳтиёжлар кейинга сурилиб, асосий фаолиятнинг тараққиётига, унинг самарадорлигига эришилади.</w:t>
      </w:r>
    </w:p>
    <w:p w:rsidR="00F47E4E" w:rsidRDefault="00F47E4E" w:rsidP="00F47E4E">
      <w:pPr>
        <w:ind w:firstLine="720"/>
        <w:jc w:val="both"/>
        <w:rPr>
          <w:rFonts w:ascii="Bodo_uzb" w:hAnsi="Bodo_uzb"/>
          <w:sz w:val="32"/>
        </w:rPr>
      </w:pPr>
      <w:r>
        <w:rPr>
          <w:rFonts w:ascii="Bodo_uzb" w:hAnsi="Bodo_uzb"/>
          <w:sz w:val="32"/>
        </w:rPr>
        <w:lastRenderedPageBreak/>
        <w:t>Бу йўналиш илмий тадқиқотларга асосланган МСГ ташкиллаштиришда, айниқса, илмий-техник тараққиёт жараёнларини тезлаштирувчи тармоқларда (ёқилғи-энергетика, электрон саноат мажмуаларида ва б.қ) катта аҳамиятга эга бўлади. Бу жараён тармоқнинг ихтисослашган йўналишига салбий таъсир кўрсатмаган ҳолда, унинг фаолият доирасини кенгайтиришга, энг муҳими фаолиятнинг барча жараёнларини асосий мақсадга йўналтиришга хизмат қилиши табиий МСГ фаолиятининг характери бир томондан унинг иқтисодий жиҳатдан мақсадга мувофиқлигини белгиласа, иккинчи томондан у фаолият кўрсатаётган мамлакатнинг бозор муносабатлари шароитида тараққиёт даражаси билан боғлиқдир. МСГ фаолиятида жараёнларнинг универсализацияланиши бугунги кунда унинг барқарорлик хусусиятини белгилайдиган омил бўлиб келаётгани шубхасиздир.</w:t>
      </w:r>
    </w:p>
    <w:p w:rsidR="00F47E4E" w:rsidRDefault="00F47E4E" w:rsidP="00F47E4E">
      <w:pPr>
        <w:ind w:firstLine="720"/>
        <w:jc w:val="both"/>
        <w:rPr>
          <w:rFonts w:ascii="Bodo_uzb" w:hAnsi="Bodo_uzb"/>
          <w:sz w:val="32"/>
        </w:rPr>
      </w:pPr>
      <w:r>
        <w:rPr>
          <w:rFonts w:ascii="Bodo_uzb" w:hAnsi="Bodo_uzb"/>
          <w:sz w:val="32"/>
        </w:rPr>
        <w:t>МСГ турли услубларда ташкил этилади. Улардан энг кўп тарқалгани барча иқтисодий ҳуқуқий ваколатига эга ва шунга мувофиқ ҳуқуқий ва хўжалик юритиш жавобгарлиги бўлган янгидан ташкиллашаётган алоҳида қатнашчиларнинг ўз капиталларининг ихтиёрий қўшилувидан тузилган акциядорлик жамиятларидир.</w:t>
      </w:r>
    </w:p>
    <w:p w:rsidR="00F47E4E" w:rsidRDefault="00F47E4E" w:rsidP="00F47E4E">
      <w:pPr>
        <w:ind w:firstLine="720"/>
        <w:jc w:val="both"/>
        <w:rPr>
          <w:rFonts w:ascii="Bodo_uzb" w:hAnsi="Bodo_uzb"/>
          <w:sz w:val="32"/>
        </w:rPr>
      </w:pPr>
      <w:r>
        <w:rPr>
          <w:rFonts w:ascii="Bodo_uzb" w:hAnsi="Bodo_uzb"/>
          <w:sz w:val="32"/>
        </w:rPr>
        <w:t>Иккинчи усули МСГ ни ташкил этаётган қатнашчиларнинг ўз ихтиёрлари билан акция пакетларини қатнашчилар гуруҳининг бирига беришидир. Одатда улар банк ёки бирон бир молиявий-кредит  ташкилоти бўлиши мумкин.</w:t>
      </w:r>
    </w:p>
    <w:p w:rsidR="00F47E4E" w:rsidRDefault="00F47E4E" w:rsidP="00F47E4E">
      <w:pPr>
        <w:ind w:firstLine="720"/>
        <w:jc w:val="both"/>
        <w:rPr>
          <w:rFonts w:ascii="Bodo_uzb" w:hAnsi="Bodo_uzb"/>
          <w:sz w:val="32"/>
        </w:rPr>
      </w:pPr>
      <w:r>
        <w:rPr>
          <w:rFonts w:ascii="Bodo_uzb" w:hAnsi="Bodo_uzb"/>
          <w:sz w:val="32"/>
        </w:rPr>
        <w:t>Учинчи усули корхона, компания, ташкилотларнинг бевосита МСГ аъзоларига айланиб қолишидир. Акция пакетларини ихтиёрий топшириш орқали ҳар доим ҳам МСГ ташкил этилавермайди, балки бу ҳолат ташкилотларнинг бир-бирига қўшилиши, бирикишидан ҳам юз бериши мумкин.</w:t>
      </w:r>
    </w:p>
    <w:p w:rsidR="00F47E4E" w:rsidRDefault="00F47E4E" w:rsidP="00F47E4E">
      <w:pPr>
        <w:ind w:firstLine="720"/>
        <w:jc w:val="both"/>
        <w:rPr>
          <w:rFonts w:ascii="Bodo_uzb" w:hAnsi="Bodo_uzb"/>
          <w:sz w:val="32"/>
        </w:rPr>
      </w:pPr>
      <w:r>
        <w:rPr>
          <w:rFonts w:ascii="Bodo_uzb" w:hAnsi="Bodo_uzb"/>
          <w:sz w:val="32"/>
        </w:rPr>
        <w:t xml:space="preserve">Халқаро характердаги МСГ ўзининг бош компанияси ва бошқа мамлакатлардаги бўлимлари, филиаллари, шўъба корхоналари жамиятларидан ташкил топади. МСГ молиясига хорижий сармоя қанчалик кўпроқ киритилса, шунга мувофиқ </w:t>
      </w:r>
      <w:r>
        <w:rPr>
          <w:rFonts w:ascii="Bodo_uzb" w:hAnsi="Bodo_uzb"/>
          <w:sz w:val="32"/>
        </w:rPr>
        <w:lastRenderedPageBreak/>
        <w:t>равишда ўзининг тузилмавий ташкилотларида шунча кўп хорижий бўлимларига эга бўлади.</w:t>
      </w:r>
    </w:p>
    <w:p w:rsidR="00F47E4E" w:rsidRDefault="00F47E4E" w:rsidP="00F47E4E">
      <w:pPr>
        <w:ind w:firstLine="720"/>
        <w:jc w:val="both"/>
        <w:rPr>
          <w:rFonts w:ascii="Bodo_uzb" w:hAnsi="Bodo_uzb"/>
          <w:sz w:val="32"/>
        </w:rPr>
      </w:pPr>
      <w:r>
        <w:rPr>
          <w:rFonts w:ascii="Bodo_uzb" w:hAnsi="Bodo_uzb"/>
          <w:sz w:val="32"/>
        </w:rPr>
        <w:t>Шуни алоҳида таъкидлаш лозимки, хорижга нафақат молиявий-саноат гуруҳларининг тармоқлари балки уларнинг бевосита молиявий кичик таркиблари ҳам олиб чиқилиши мумкин.</w:t>
      </w:r>
    </w:p>
    <w:p w:rsidR="00F47E4E" w:rsidRDefault="00F47E4E" w:rsidP="00F47E4E">
      <w:pPr>
        <w:ind w:firstLine="720"/>
        <w:jc w:val="both"/>
        <w:rPr>
          <w:rFonts w:ascii="Bodo_uzb" w:hAnsi="Bodo_uzb"/>
          <w:sz w:val="32"/>
        </w:rPr>
      </w:pPr>
      <w:r>
        <w:rPr>
          <w:rFonts w:ascii="Bodo_uzb" w:hAnsi="Bodo_uzb"/>
          <w:sz w:val="32"/>
        </w:rPr>
        <w:t>Бу ўз навбатида умум гуруҳ шаклидаги молиявий муаммоларни ўтказиш жараёнини тезлаштиради ҳамда маҳаллий шароит бозор муносабатлари ва аҳволидан келиб чиқиб, барча фаолиятнинг истиқболини белгилаб беради (турли мамлакатлардаги валюта муносабатларининг ўзгариши, инфляция даражаси ва солиқ имтиёзлари).</w:t>
      </w:r>
    </w:p>
    <w:p w:rsidR="00F47E4E" w:rsidRDefault="00F47E4E" w:rsidP="00F47E4E">
      <w:pPr>
        <w:ind w:firstLine="720"/>
        <w:jc w:val="both"/>
        <w:rPr>
          <w:rFonts w:ascii="Bodo_uzb" w:hAnsi="Bodo_uzb"/>
          <w:sz w:val="32"/>
        </w:rPr>
      </w:pPr>
      <w:r>
        <w:rPr>
          <w:rFonts w:ascii="Bodo_uzb" w:hAnsi="Bodo_uzb"/>
          <w:sz w:val="32"/>
        </w:rPr>
        <w:t>Замонавий МСГ учун ўз молиявий ресурслари билан бош компания ва филиаллар, филиаллар ва унинг тармоқлари ўртасидаги муносабатларни мувофиқлаштириш катта аҳамиятга эга. Молиялаштиришнинг бош компания томонидан ёки филиалдан филиалга қараб амалга оширилиши фирмаларнинг умумий сратегиясидан ва ички молиявий аҳволидан келиб чиқади .</w:t>
      </w:r>
    </w:p>
    <w:p w:rsidR="00F47E4E" w:rsidRDefault="00F47E4E" w:rsidP="00F47E4E">
      <w:pPr>
        <w:ind w:firstLine="720"/>
        <w:jc w:val="both"/>
        <w:rPr>
          <w:rFonts w:ascii="Bodo_uzb" w:hAnsi="Bodo_uzb"/>
          <w:sz w:val="32"/>
        </w:rPr>
      </w:pPr>
      <w:r>
        <w:rPr>
          <w:rFonts w:ascii="Bodo_uzb" w:hAnsi="Bodo_uzb"/>
          <w:sz w:val="32"/>
        </w:rPr>
        <w:t>МСГ фаолиятининг кенгайиши хорижий тармоқлар сонининг ҳамда шунга мувофиқ тўғридан-тўғри ўсиши, кўпайиши асосида олиб борилиши эътиборга олиниши шарт.</w:t>
      </w:r>
    </w:p>
    <w:p w:rsidR="00F47E4E" w:rsidRDefault="00F47E4E" w:rsidP="00F47E4E">
      <w:pPr>
        <w:ind w:firstLine="720"/>
        <w:jc w:val="both"/>
        <w:rPr>
          <w:rFonts w:ascii="Bodo_uzb" w:hAnsi="Bodo_uzb"/>
          <w:sz w:val="32"/>
        </w:rPr>
      </w:pPr>
      <w:r>
        <w:rPr>
          <w:rFonts w:ascii="Bodo_uzb" w:hAnsi="Bodo_uzb"/>
          <w:sz w:val="32"/>
        </w:rPr>
        <w:t>Булар хориждаги янги ишлаб чиқариш қувватларини молиялаштириш ёки амалда фаолият кўрсатаётган корхоналар акциялар назорат пакетини сотиб олиш кўринишида бўлиши мумкин.</w:t>
      </w:r>
    </w:p>
    <w:p w:rsidR="00F47E4E" w:rsidRDefault="00F47E4E" w:rsidP="00F47E4E">
      <w:pPr>
        <w:ind w:firstLine="720"/>
        <w:jc w:val="both"/>
        <w:rPr>
          <w:rFonts w:ascii="Bodo_uzb" w:hAnsi="Bodo_uzb"/>
          <w:sz w:val="32"/>
        </w:rPr>
      </w:pPr>
      <w:r>
        <w:rPr>
          <w:rFonts w:ascii="Bodo_uzb" w:hAnsi="Bodo_uzb"/>
          <w:sz w:val="32"/>
        </w:rPr>
        <w:t>МСГ иқтисодий ва молиявий муносабатларда бозор иқтисодиёти даврида фаолият олиб бораётган бошқа субъектлар олдида бир қатор имтиёзларга эга хомашё етиштирилишидан тортиб, маҳсулот ишлаб чиқарилишигача бўлган жараёнлар технология занжирлари  мустаҳкамланади ва ишлаб чиқариш интеграцияси юз беради.</w:t>
      </w:r>
    </w:p>
    <w:p w:rsidR="00F47E4E" w:rsidRDefault="00F47E4E" w:rsidP="00F47E4E">
      <w:pPr>
        <w:numPr>
          <w:ilvl w:val="0"/>
          <w:numId w:val="38"/>
        </w:numPr>
        <w:jc w:val="both"/>
        <w:rPr>
          <w:rFonts w:ascii="Bodo_uzb" w:hAnsi="Bodo_uzb"/>
          <w:sz w:val="32"/>
        </w:rPr>
      </w:pPr>
      <w:r>
        <w:rPr>
          <w:rFonts w:ascii="Bodo_uzb" w:hAnsi="Bodo_uzb"/>
          <w:sz w:val="32"/>
        </w:rPr>
        <w:t>фаолиятнинг диверсификацияланиши бозор муносабатларидаги барқарорлик ва бардошликни таъминлайди</w:t>
      </w:r>
    </w:p>
    <w:p w:rsidR="00F47E4E" w:rsidRDefault="00F47E4E" w:rsidP="00F47E4E">
      <w:pPr>
        <w:numPr>
          <w:ilvl w:val="0"/>
          <w:numId w:val="38"/>
        </w:numPr>
        <w:jc w:val="both"/>
        <w:rPr>
          <w:rFonts w:ascii="Bodo_uzb" w:hAnsi="Bodo_uzb"/>
          <w:sz w:val="32"/>
        </w:rPr>
      </w:pPr>
      <w:r>
        <w:rPr>
          <w:rFonts w:ascii="Bodo_uzb" w:hAnsi="Bodo_uzb"/>
          <w:sz w:val="32"/>
        </w:rPr>
        <w:t xml:space="preserve"> ишлаб чиқаришнинг қайта қурилиши учун тузилмавий реал бўлган имкониятлар ва шарт-шароитлар яратиб беради</w:t>
      </w:r>
    </w:p>
    <w:p w:rsidR="00F47E4E" w:rsidRDefault="00F47E4E" w:rsidP="00F47E4E">
      <w:pPr>
        <w:numPr>
          <w:ilvl w:val="0"/>
          <w:numId w:val="38"/>
        </w:numPr>
        <w:jc w:val="both"/>
        <w:rPr>
          <w:rFonts w:ascii="Bodo_uzb" w:hAnsi="Bodo_uzb"/>
          <w:sz w:val="32"/>
        </w:rPr>
      </w:pPr>
      <w:r>
        <w:rPr>
          <w:rFonts w:ascii="Bodo_uzb" w:hAnsi="Bodo_uzb"/>
          <w:sz w:val="32"/>
        </w:rPr>
        <w:lastRenderedPageBreak/>
        <w:t xml:space="preserve"> ишлаб чиқариш ва молиявий мақсадлар учун кўзланган капитал жамғармаларини шакллантиришнинг ишончли ва реал бўлган асослари яратилади</w:t>
      </w:r>
    </w:p>
    <w:p w:rsidR="00F47E4E" w:rsidRDefault="00F47E4E" w:rsidP="00F47E4E">
      <w:pPr>
        <w:numPr>
          <w:ilvl w:val="0"/>
          <w:numId w:val="38"/>
        </w:numPr>
        <w:jc w:val="both"/>
        <w:rPr>
          <w:rFonts w:ascii="Bodo_uzb" w:hAnsi="Bodo_uzb"/>
          <w:sz w:val="32"/>
        </w:rPr>
      </w:pPr>
      <w:r>
        <w:rPr>
          <w:rFonts w:ascii="Bodo_uzb" w:hAnsi="Bodo_uzb"/>
          <w:sz w:val="32"/>
        </w:rPr>
        <w:t xml:space="preserve"> МСГ доирасида ва унинг ташқарисида молиявий ресурслар билан унинг фаолият чегарасини ва таъсир доирасини кенгайтиришга қаратилган имкониятлар пайдо бўлади</w:t>
      </w:r>
    </w:p>
    <w:p w:rsidR="00F47E4E" w:rsidRDefault="00F47E4E" w:rsidP="00F47E4E">
      <w:pPr>
        <w:numPr>
          <w:ilvl w:val="0"/>
          <w:numId w:val="38"/>
        </w:numPr>
        <w:jc w:val="both"/>
        <w:rPr>
          <w:rFonts w:ascii="Bodo_uzb" w:hAnsi="Bodo_uzb"/>
          <w:sz w:val="32"/>
        </w:rPr>
      </w:pPr>
      <w:r>
        <w:rPr>
          <w:rFonts w:ascii="Bodo_uzb" w:hAnsi="Bodo_uzb"/>
          <w:sz w:val="32"/>
        </w:rPr>
        <w:t xml:space="preserve"> МСГ турли тармоқлари ўртасида тузилган гуруҳларнинг стратегия танловига мувофиқ капитални қайта тақсимлаш жараёни рўй беради</w:t>
      </w:r>
    </w:p>
    <w:p w:rsidR="00F47E4E" w:rsidRDefault="00F47E4E" w:rsidP="00F47E4E">
      <w:pPr>
        <w:numPr>
          <w:ilvl w:val="0"/>
          <w:numId w:val="38"/>
        </w:numPr>
        <w:jc w:val="both"/>
        <w:rPr>
          <w:rFonts w:ascii="Bodo_uzb" w:hAnsi="Bodo_uzb"/>
          <w:sz w:val="32"/>
        </w:rPr>
      </w:pPr>
      <w:r>
        <w:rPr>
          <w:rFonts w:ascii="Bodo_uzb" w:hAnsi="Bodo_uzb"/>
          <w:sz w:val="32"/>
        </w:rPr>
        <w:t xml:space="preserve"> гуруҳларнинг молиявий қудрати ўсади, молиявий барқарорлиги ва бўнак капиталидан фойдаланиш самарадорлиги ошади.</w:t>
      </w:r>
    </w:p>
    <w:p w:rsidR="00F47E4E" w:rsidRDefault="00F47E4E" w:rsidP="00F47E4E">
      <w:pPr>
        <w:ind w:firstLine="720"/>
        <w:jc w:val="both"/>
        <w:rPr>
          <w:rFonts w:ascii="Bodo_uzb" w:hAnsi="Bodo_uzb"/>
          <w:sz w:val="32"/>
        </w:rPr>
      </w:pPr>
      <w:r>
        <w:rPr>
          <w:rFonts w:ascii="Bodo_uzb" w:hAnsi="Bodo_uzb"/>
          <w:sz w:val="32"/>
        </w:rPr>
        <w:t>МСГ ташкилий қурилиши марказлаштирилган бошқарувдан тубдан фарқ қилади. Булар алоҳида гуруҳларнинг ташкилий жиҳатдан самарадорлиги, ваколати ва жавобгарлиги меъёри, ўзаро келишилган бошқарув қарорларини қабул қилиш жиҳатларини ўз ичига олади. МСГ тизимига илмий- тадқиқот ва тажриба-конструкторлик фаолиятини тадбиқ этиш ва уни бевосита истеъмолчи фаолиятига яқинлаштириш ишлаб чиқаришга уларни жорий этиш муддатларини кескин қисқартиради. Маркетинг хизмати йўлга қўйилгани туфайли таъминот ва сотишга доир бўлган маблағ айланиши маромига тушади ва ўз ўрнини топади.</w:t>
      </w:r>
    </w:p>
    <w:p w:rsidR="00F47E4E" w:rsidRDefault="00F47E4E" w:rsidP="00F47E4E">
      <w:pPr>
        <w:ind w:firstLine="720"/>
        <w:jc w:val="both"/>
        <w:rPr>
          <w:rFonts w:ascii="Bodo_uzb" w:hAnsi="Bodo_uzb"/>
          <w:sz w:val="32"/>
        </w:rPr>
      </w:pPr>
      <w:r>
        <w:rPr>
          <w:rFonts w:ascii="Bodo_uzb" w:hAnsi="Bodo_uzb"/>
          <w:sz w:val="32"/>
        </w:rPr>
        <w:t>Иқтисодий мақсадга мувофиқ инвестиция қарорларини қабул қилиш, гуруҳлар молиявий ҳолати барқарорлигини таъминлайдиган воситадир. Шунинг учун МСГ тизимида махсус таҳлил этиш бўлинмалари мавжуд бўлади. Унинг тартибини инвестиция лойиҳалари тадқиқоти ва унинг жорий этилишига маъсул бўлган юқори малакали экспортлар ташкил этади.</w:t>
      </w:r>
    </w:p>
    <w:p w:rsidR="00F47E4E" w:rsidRDefault="00F47E4E" w:rsidP="00F47E4E">
      <w:pPr>
        <w:ind w:firstLine="720"/>
        <w:jc w:val="both"/>
        <w:rPr>
          <w:rFonts w:ascii="Bodo_uzb" w:hAnsi="Bodo_uzb"/>
          <w:sz w:val="32"/>
        </w:rPr>
      </w:pPr>
      <w:r>
        <w:rPr>
          <w:rFonts w:ascii="Bodo_uzb" w:hAnsi="Bodo_uzb"/>
          <w:sz w:val="32"/>
        </w:rPr>
        <w:t>Инвестиция жараёнининг фаоллашувига таъсир кўрсатувчи омиллар:</w:t>
      </w:r>
    </w:p>
    <w:p w:rsidR="00F47E4E" w:rsidRDefault="00F47E4E" w:rsidP="00F47E4E">
      <w:pPr>
        <w:numPr>
          <w:ilvl w:val="0"/>
          <w:numId w:val="11"/>
        </w:numPr>
        <w:ind w:firstLine="720"/>
        <w:jc w:val="both"/>
        <w:rPr>
          <w:rFonts w:ascii="Bodo_uzb" w:hAnsi="Bodo_uzb"/>
          <w:sz w:val="32"/>
        </w:rPr>
      </w:pPr>
      <w:r>
        <w:rPr>
          <w:rFonts w:ascii="Bodo_uzb" w:hAnsi="Bodo_uzb"/>
          <w:sz w:val="32"/>
        </w:rPr>
        <w:t xml:space="preserve"> МСГ доирасида тўғридан-тўғри молиялаштириш, яъни қимматли қоғозлар улуши ҳисобида инвестиция компанияларини шакллантириш; Бу жараёнда кредитланадиган ташкилотларнинг қизиқишларини ортириш мақсадида қимматли қоғозлар сотиб олинишининг имкониятларини қайта кўриб чиқиш</w:t>
      </w:r>
    </w:p>
    <w:p w:rsidR="00F47E4E" w:rsidRDefault="00F47E4E" w:rsidP="00F47E4E">
      <w:pPr>
        <w:numPr>
          <w:ilvl w:val="0"/>
          <w:numId w:val="11"/>
        </w:numPr>
        <w:ind w:firstLine="720"/>
        <w:jc w:val="both"/>
        <w:rPr>
          <w:rFonts w:ascii="Bodo_uzb" w:hAnsi="Bodo_uzb"/>
          <w:sz w:val="32"/>
        </w:rPr>
      </w:pPr>
      <w:r>
        <w:rPr>
          <w:rFonts w:ascii="Bodo_uzb" w:hAnsi="Bodo_uzb"/>
          <w:sz w:val="32"/>
        </w:rPr>
        <w:lastRenderedPageBreak/>
        <w:t xml:space="preserve"> МСГ барча қатнашчилари маблағи ҳисобига таваккалчилик шаклидаги инвестиция лойиҳаларини молиялаштириш кўзда тутилган фондларни ташкил қилиш</w:t>
      </w:r>
    </w:p>
    <w:p w:rsidR="00F47E4E" w:rsidRDefault="00F47E4E" w:rsidP="00F47E4E">
      <w:pPr>
        <w:numPr>
          <w:ilvl w:val="0"/>
          <w:numId w:val="11"/>
        </w:numPr>
        <w:ind w:firstLine="720"/>
        <w:jc w:val="both"/>
        <w:rPr>
          <w:rFonts w:ascii="Bodo_uzb" w:hAnsi="Bodo_uzb"/>
          <w:sz w:val="32"/>
        </w:rPr>
      </w:pPr>
      <w:r>
        <w:rPr>
          <w:rFonts w:ascii="Bodo_uzb" w:hAnsi="Bodo_uzb"/>
          <w:sz w:val="32"/>
        </w:rPr>
        <w:t xml:space="preserve"> МСГ аъзоларининг аниқ фаолиятлари билан бевосита боғланган ва манфаатдор бўлган, молиявий ресурслари жамланган қўшма, манфаатдор ва шўъба ташкилотлари  механизмидан унумли фойдаланиш.</w:t>
      </w:r>
    </w:p>
    <w:p w:rsidR="00F47E4E" w:rsidRDefault="00F47E4E" w:rsidP="00F47E4E">
      <w:pPr>
        <w:ind w:firstLine="720"/>
        <w:jc w:val="both"/>
        <w:rPr>
          <w:rFonts w:ascii="Bodo_uzb" w:hAnsi="Bodo_uzb"/>
          <w:sz w:val="32"/>
        </w:rPr>
      </w:pPr>
      <w:r>
        <w:rPr>
          <w:rFonts w:ascii="Bodo_uzb" w:hAnsi="Bodo_uzb"/>
          <w:sz w:val="32"/>
        </w:rPr>
        <w:t>МСГ фаолияти самарадорлигини ошириш мақсадларида қуйидаги вазифаларни бажариш лозим бўлади:</w:t>
      </w:r>
    </w:p>
    <w:p w:rsidR="00F47E4E" w:rsidRDefault="00F47E4E" w:rsidP="00F47E4E">
      <w:pPr>
        <w:numPr>
          <w:ilvl w:val="0"/>
          <w:numId w:val="11"/>
        </w:numPr>
        <w:ind w:firstLine="720"/>
        <w:jc w:val="both"/>
        <w:rPr>
          <w:rFonts w:ascii="Bodo_uzb" w:hAnsi="Bodo_uzb"/>
          <w:sz w:val="32"/>
        </w:rPr>
      </w:pPr>
      <w:r>
        <w:rPr>
          <w:rFonts w:ascii="Bodo_uzb" w:hAnsi="Bodo_uzb"/>
          <w:sz w:val="32"/>
        </w:rPr>
        <w:t xml:space="preserve"> МСГ таркибига нафақат йирик, балки ўрта ва ҳатто майда корхоналарни киритиш ва улар билан белгиланган тартибда узвий кооперация алоқасини олиб бориш;</w:t>
      </w:r>
    </w:p>
    <w:p w:rsidR="00F47E4E" w:rsidRDefault="00F47E4E" w:rsidP="00F47E4E">
      <w:pPr>
        <w:numPr>
          <w:ilvl w:val="0"/>
          <w:numId w:val="11"/>
        </w:numPr>
        <w:ind w:firstLine="720"/>
        <w:jc w:val="both"/>
        <w:rPr>
          <w:rFonts w:ascii="Bodo_uzb" w:hAnsi="Bodo_uzb"/>
          <w:sz w:val="32"/>
        </w:rPr>
      </w:pPr>
      <w:r>
        <w:rPr>
          <w:rFonts w:ascii="Bodo_uzb" w:hAnsi="Bodo_uzb"/>
          <w:sz w:val="32"/>
        </w:rPr>
        <w:t xml:space="preserve"> МСГ доирасида шўъба, манфаатдор бўлган ва қўшма корхоналарни тузиш механизмини кенгайтириш, шулар қатори хориж капиталини жалб этиш</w:t>
      </w:r>
    </w:p>
    <w:p w:rsidR="00F47E4E" w:rsidRDefault="00F47E4E" w:rsidP="00F47E4E">
      <w:pPr>
        <w:numPr>
          <w:ilvl w:val="0"/>
          <w:numId w:val="11"/>
        </w:numPr>
        <w:ind w:firstLine="720"/>
        <w:jc w:val="both"/>
        <w:rPr>
          <w:rFonts w:ascii="Bodo_uzb" w:hAnsi="Bodo_uzb"/>
          <w:sz w:val="32"/>
        </w:rPr>
      </w:pPr>
      <w:r>
        <w:rPr>
          <w:rFonts w:ascii="Bodo_uzb" w:hAnsi="Bodo_uzb"/>
          <w:sz w:val="32"/>
        </w:rPr>
        <w:t xml:space="preserve"> МСГ концернли асосини кенгайтириш, бу ўз ўрнида технологик занжирларнинг иқтисодий асосини ва хўжалик юритишда кооперациялашнинг самарадорлигини белгилаб беради</w:t>
      </w:r>
    </w:p>
    <w:p w:rsidR="00F47E4E" w:rsidRDefault="00F47E4E" w:rsidP="00F47E4E">
      <w:pPr>
        <w:numPr>
          <w:ilvl w:val="0"/>
          <w:numId w:val="11"/>
        </w:numPr>
        <w:ind w:firstLine="720"/>
        <w:jc w:val="both"/>
        <w:rPr>
          <w:rFonts w:ascii="Bodo_uzb" w:hAnsi="Bodo_uzb"/>
          <w:sz w:val="32"/>
        </w:rPr>
      </w:pPr>
      <w:r>
        <w:rPr>
          <w:rFonts w:ascii="Bodo_uzb" w:hAnsi="Bodo_uzb"/>
          <w:sz w:val="32"/>
        </w:rPr>
        <w:t xml:space="preserve"> гуруҳлар доирасидаги молиявий ташкилотлар фаолиятлари шакли ва турларини кенгайтириш, уларнинг таркибига нафақат универсал бўлган, балки, ихтисослашган банклар, инвестиция фондлари ва молиявий компанияларни ҳам киритиш зарур. Бу тадбир вақтинча бўш бўлиб турган молиявий ресурсларни таваккалчилик оқибатидан сақлаб, жалб қилиш ва фойдаланишда жуда қўл келади</w:t>
      </w:r>
    </w:p>
    <w:p w:rsidR="00F47E4E" w:rsidRDefault="00F47E4E" w:rsidP="00F47E4E">
      <w:pPr>
        <w:numPr>
          <w:ilvl w:val="0"/>
          <w:numId w:val="11"/>
        </w:numPr>
        <w:ind w:firstLine="720"/>
        <w:jc w:val="both"/>
        <w:rPr>
          <w:rFonts w:ascii="Bodo_uzb" w:hAnsi="Bodo_uzb"/>
          <w:sz w:val="32"/>
        </w:rPr>
      </w:pPr>
      <w:r>
        <w:rPr>
          <w:rFonts w:ascii="Bodo_uzb" w:hAnsi="Bodo_uzb"/>
          <w:sz w:val="32"/>
        </w:rPr>
        <w:t xml:space="preserve"> МСГ доирасида инвестициялаш даражасини кўпайтириш учун давлат маблағларини кенг жалб қилиш, бунда бюджет ассигновацияларини тўғридан-тўғри ажратиш йўли билан эмас, балки банклар аро кредитларни ажратиш йўлидан фойдаланиш аҳамиятлидир</w:t>
      </w:r>
    </w:p>
    <w:p w:rsidR="00F47E4E" w:rsidRDefault="00F47E4E" w:rsidP="00F47E4E">
      <w:pPr>
        <w:numPr>
          <w:ilvl w:val="0"/>
          <w:numId w:val="11"/>
        </w:numPr>
        <w:ind w:firstLine="720"/>
        <w:jc w:val="both"/>
        <w:rPr>
          <w:rFonts w:ascii="Bodo_uzb" w:hAnsi="Bodo_uzb"/>
          <w:sz w:val="32"/>
        </w:rPr>
      </w:pPr>
      <w:r>
        <w:rPr>
          <w:rFonts w:ascii="Bodo_uzb" w:hAnsi="Bodo_uzb"/>
          <w:sz w:val="32"/>
        </w:rPr>
        <w:t xml:space="preserve"> маҳаллий бюджет ва минтақавий банклар маблағини жалб қилиш орқали минтақавий МСГ ларни тузишни фаоллаштириш .</w:t>
      </w:r>
    </w:p>
    <w:p w:rsidR="00F47E4E" w:rsidRDefault="00F47E4E" w:rsidP="00F47E4E">
      <w:pPr>
        <w:jc w:val="both"/>
        <w:rPr>
          <w:rFonts w:ascii="Bodo_uzb" w:hAnsi="Bodo_uzb"/>
          <w:sz w:val="32"/>
        </w:rPr>
      </w:pPr>
      <w:r>
        <w:rPr>
          <w:rFonts w:ascii="Bodo_uzb" w:hAnsi="Bodo_uzb"/>
          <w:sz w:val="32"/>
        </w:rPr>
        <w:tab/>
        <w:t xml:space="preserve">Тажриба шуни кўрсатмоқдаки, кейинги пайтларда корхоналарнинг МСГ таркибига кириш ҳолати бирмунча кўпайди. </w:t>
      </w:r>
      <w:r>
        <w:rPr>
          <w:rFonts w:ascii="Bodo_uzb" w:hAnsi="Bodo_uzb"/>
          <w:sz w:val="32"/>
        </w:rPr>
        <w:lastRenderedPageBreak/>
        <w:t>Бунинг сабаби шундаки, манфаатли технологик ва хўжалик алоқаларини йўлга қўйиш мақсадида корхоналар ва молиявий-кредит муассасалари устидан акциядорлик назоратини ўрнатиш имконияти мавжуд бўлишидир. Жуда кўп корхоналарни эса минтақавий ва манфаатли федерал дастурларни амалга оширишда ҳамкорлик қилиш, бунда зарур бўлган давлат томонидан қўллаб-қувватланиш, айланма маблағларни тўлдириш ресурслари ва ишлаб чиқаришнинг техник жиҳатдан жихозланиш, узоқ муддатли ва истиқболли инвестиция лойиҳаларини ўзлаштириш имконияти пайдо бўлиши қизиқтирмоқда.</w:t>
      </w:r>
    </w:p>
    <w:p w:rsidR="00F47E4E" w:rsidRDefault="00F47E4E" w:rsidP="00F47E4E">
      <w:pPr>
        <w:jc w:val="both"/>
        <w:rPr>
          <w:rFonts w:ascii="Bodo_uzb" w:hAnsi="Bodo_uzb"/>
          <w:sz w:val="32"/>
        </w:rPr>
      </w:pPr>
      <w:r>
        <w:rPr>
          <w:rFonts w:ascii="Bodo_uzb" w:hAnsi="Bodo_uzb"/>
          <w:sz w:val="32"/>
        </w:rPr>
        <w:tab/>
        <w:t>Дунё тажрибаси шуни кўрсатмоқдаки, саноат корхоналарини, тадқиқот ишлари билан шуғулланувчи ташкилотлар, савдо фирмалар ва банклари, ички шартнома муносабатларига асосланган кўпгина тизилмаларни ўз ичига олган МСГ лар, кўпгина мамлакатларнинг бозор иқтисодиёти муносабатларига киришда муҳим рол ўйнамоқда.</w:t>
      </w:r>
    </w:p>
    <w:p w:rsidR="00F47E4E" w:rsidRDefault="00F47E4E" w:rsidP="00F47E4E">
      <w:pPr>
        <w:jc w:val="both"/>
        <w:rPr>
          <w:rFonts w:ascii="Bodo_uzb" w:hAnsi="Bodo_uzb"/>
          <w:sz w:val="32"/>
        </w:rPr>
      </w:pPr>
      <w:r>
        <w:rPr>
          <w:rFonts w:ascii="Bodo_uzb" w:hAnsi="Bodo_uzb"/>
          <w:sz w:val="32"/>
        </w:rPr>
        <w:tab/>
        <w:t>Худди мана шу даражада ишлаб чиқариш йўлидаги ташкилотлар рационал ҳамкорликка эришадилар, давлат органлари билан шартнома алоқалари яхшиланади, бир қатор хўжалик субъектлари фаолиятида ҳамкорлик корпоратив режа ва дастурларни бажарилиши назорати, ишларни мувофиқлаштириш ҳамда тайёргарлик кўриш имкониятлари пайдо бўлади. Натижада ташқи инвесторларни жалб этиш, фонд бозорида фаолиятнинг корпоратив стратегиясини амалга ошириш ишлари фаоллашади, акциядорлар манфатларини ҳимоя қилиш ва ҳаётга тадбиқ этиш, бошқа бошқарув функцияларининг бажарилиши тезлашади. Мана шу асосда интеграциялашган ва алоҳида олинган бошқарув структуралари муносабатларини излаш жараёни бошланади.</w:t>
      </w:r>
    </w:p>
    <w:p w:rsidR="00F47E4E" w:rsidRDefault="00F47E4E" w:rsidP="00F47E4E">
      <w:pPr>
        <w:jc w:val="both"/>
        <w:rPr>
          <w:rFonts w:ascii="Bodo_uzb" w:hAnsi="Bodo_uzb"/>
          <w:sz w:val="32"/>
        </w:rPr>
      </w:pPr>
      <w:r>
        <w:rPr>
          <w:rFonts w:ascii="Bodo_uzb" w:hAnsi="Bodo_uzb"/>
          <w:sz w:val="32"/>
        </w:rPr>
        <w:t xml:space="preserve">МСГ самарали бозор иқтисодиёти ўз моҳияти билан давлат микро- иқтисодиётини бошқаришнинг ретранслятори бўлиб ҳисобланади. Шундай қилиб, ишлаб чиқаришнинг макроиқтисодий бошқарилиши, халқаро иқтисодий ҳамкорлик қилиш барқарорлиги ошади. МСГ федерал ижроий хокимиятининг табиий хамкроларидир. Улар кўпгина мамлакатларда бўлганидек, ўз </w:t>
      </w:r>
      <w:r>
        <w:rPr>
          <w:rFonts w:ascii="Bodo_uzb" w:hAnsi="Bodo_uzb"/>
          <w:sz w:val="32"/>
        </w:rPr>
        <w:lastRenderedPageBreak/>
        <w:t>иқтисодиётларини тезкор модернизацияланиш мақсадидаги ўз стратегиясини ишлаб чиқиш ва амалга оширишда қўл келади.</w:t>
      </w:r>
    </w:p>
    <w:p w:rsidR="00F47E4E" w:rsidRDefault="00F47E4E" w:rsidP="00F47E4E">
      <w:pPr>
        <w:ind w:firstLine="720"/>
        <w:jc w:val="both"/>
        <w:rPr>
          <w:rFonts w:ascii="Bodo_uzb" w:hAnsi="Bodo_uzb"/>
          <w:sz w:val="32"/>
        </w:rPr>
      </w:pPr>
      <w:r>
        <w:rPr>
          <w:rFonts w:ascii="Bodo_uzb" w:hAnsi="Bodo_uzb"/>
          <w:sz w:val="32"/>
        </w:rPr>
        <w:t>Тараққий этган бозор иқтисодиётига асосланган мамлакатларда йирик ишлаб чиқаришни бошқаришда корпорация энг кўп тарқалган ташкилий бошқарув.</w:t>
      </w:r>
    </w:p>
    <w:p w:rsidR="00F47E4E" w:rsidRDefault="00F47E4E" w:rsidP="00F47E4E">
      <w:pPr>
        <w:ind w:firstLine="720"/>
        <w:jc w:val="both"/>
        <w:rPr>
          <w:rFonts w:ascii="Bodo_uzb" w:hAnsi="Bodo_uzb"/>
          <w:sz w:val="32"/>
        </w:rPr>
      </w:pPr>
      <w:r>
        <w:rPr>
          <w:rFonts w:ascii="Bodo_uzb" w:hAnsi="Bodo_uzb"/>
          <w:sz w:val="32"/>
        </w:rPr>
        <w:t>Бу мустақил бўлган ҳуқуқий шахс сифатида ташкил топган қатнашчилар манфаатини ифодалайдиган ва ҳимоя қиладиган ташкилот ёки ташкилотлар уюшмасидир.</w:t>
      </w:r>
    </w:p>
    <w:p w:rsidR="00F47E4E" w:rsidRDefault="00F47E4E" w:rsidP="00F47E4E">
      <w:pPr>
        <w:ind w:firstLine="720"/>
        <w:jc w:val="both"/>
        <w:rPr>
          <w:rFonts w:ascii="Bodo_uzb" w:hAnsi="Bodo_uzb"/>
          <w:sz w:val="32"/>
        </w:rPr>
      </w:pPr>
      <w:r>
        <w:rPr>
          <w:rFonts w:ascii="Bodo_uzb" w:hAnsi="Bodo_uzb"/>
          <w:sz w:val="32"/>
        </w:rPr>
        <w:t>Корпоратив қонунчилиги асосида, корпорация учун ким эгалик қилишдан қатъий назар ҳуқуқий шахс сифатида фаолият кўрсатади. Корпорация ўз номидан битимлар тузади, кредитлар олади, ссудалар беради ва бошқа фаолиятлар кўрсатади, акциядорлар корпорация харакати учун жавобгар эмаслар. Мана шундай ҳуқуқий мустақиллик корпорация учун ниҳоятда муҳим бўлган шартдир. Идивидуал акциядорлар кўп бўлган бундай шароитда корпорациянинг нормал шароит кўрсатишида бундай мустақилликнинг аҳамияти катта.</w:t>
      </w:r>
    </w:p>
    <w:p w:rsidR="00F47E4E" w:rsidRDefault="00F47E4E" w:rsidP="00F47E4E">
      <w:pPr>
        <w:ind w:firstLine="720"/>
        <w:jc w:val="both"/>
        <w:rPr>
          <w:rFonts w:ascii="Bodo_uzb" w:hAnsi="Bodo_uzb"/>
          <w:sz w:val="32"/>
        </w:rPr>
      </w:pPr>
      <w:r>
        <w:rPr>
          <w:rFonts w:ascii="Bodo_uzb" w:hAnsi="Bodo_uzb"/>
          <w:sz w:val="32"/>
        </w:rPr>
        <w:t>Замонавий корпорация ўз таркибида кўплаб шўъба жамиятлари, бўлимлари, филиаллари, агентликлари, турли босқичда хўжалик юритиш мустақиллиги ҳамда турли ҳуқуқий статуслари бўлган бошқа хўжалик тузилмаларидан ташкил топади. Шунинг учун ҳам корпорация фаолияти учун бошқарилиши шакли ва услублари муҳимдир.</w:t>
      </w:r>
    </w:p>
    <w:p w:rsidR="00F47E4E" w:rsidRDefault="00F47E4E" w:rsidP="00F47E4E">
      <w:pPr>
        <w:ind w:firstLine="720"/>
        <w:jc w:val="both"/>
        <w:rPr>
          <w:rFonts w:ascii="Bodo_uzb" w:hAnsi="Bodo_uzb"/>
          <w:sz w:val="32"/>
        </w:rPr>
      </w:pPr>
      <w:r>
        <w:rPr>
          <w:rFonts w:ascii="Bodo_uzb" w:hAnsi="Bodo_uzb"/>
          <w:sz w:val="32"/>
        </w:rPr>
        <w:t>Акциядорлар компания устидан бевосита раҳбарлик олиб бормайди. Улар ўзларининг бошқариш ҳуқуқларини унинг президенти ёки бош директорига берадилар. Лекин қандайдир усулда у қабул қиладиган қарорга таъсир кўрсатиши мумкин. Бу ўринда улар кўпинча ўзларининг овоз бериш ҳуқуқларидан фойдаланадилар.</w:t>
      </w:r>
    </w:p>
    <w:p w:rsidR="00F47E4E" w:rsidRDefault="00F47E4E" w:rsidP="00F47E4E">
      <w:pPr>
        <w:ind w:firstLine="720"/>
        <w:jc w:val="both"/>
        <w:rPr>
          <w:rFonts w:ascii="Bodo_uzb" w:hAnsi="Bodo_uzb"/>
          <w:sz w:val="32"/>
        </w:rPr>
      </w:pPr>
      <w:r>
        <w:rPr>
          <w:rFonts w:ascii="Bodo_uzb" w:hAnsi="Bodo_uzb"/>
          <w:sz w:val="32"/>
        </w:rPr>
        <w:t>Ҳар бир акция акциядорлар учун овоз ҳуқуқини беради. Акциядорлар ўзларининг директорларини сайлайдилар. Улар ижрои орган фаолиятини назорат қилиб боради.</w:t>
      </w:r>
    </w:p>
    <w:p w:rsidR="00F47E4E" w:rsidRDefault="00F47E4E" w:rsidP="00F47E4E">
      <w:pPr>
        <w:ind w:firstLine="720"/>
        <w:jc w:val="both"/>
        <w:rPr>
          <w:rFonts w:ascii="Bodo_uzb" w:hAnsi="Bodo_uzb"/>
          <w:sz w:val="32"/>
        </w:rPr>
      </w:pPr>
      <w:r>
        <w:rPr>
          <w:rFonts w:ascii="Bodo_uzb" w:hAnsi="Bodo_uzb"/>
          <w:sz w:val="32"/>
        </w:rPr>
        <w:t>Кенгаш бошқарувчиларини ёллаш ва ишдан бўшатиш билан бирга уларнинг қабул қилган қарорларини қайта кўриб чиқиш ва бекор қилиш ҳуқуқларига эга.</w:t>
      </w:r>
    </w:p>
    <w:p w:rsidR="00F47E4E" w:rsidRDefault="00F47E4E" w:rsidP="00F47E4E">
      <w:pPr>
        <w:ind w:firstLine="720"/>
        <w:jc w:val="both"/>
        <w:rPr>
          <w:rFonts w:ascii="Bodo_uzb" w:hAnsi="Bodo_uzb"/>
          <w:sz w:val="32"/>
        </w:rPr>
      </w:pPr>
      <w:r>
        <w:rPr>
          <w:rFonts w:ascii="Bodo_uzb" w:hAnsi="Bodo_uzb"/>
          <w:sz w:val="32"/>
        </w:rPr>
        <w:lastRenderedPageBreak/>
        <w:t>Корпорация қонунчилигига кўра бошқарув кенгаши маъмуриятини эмас, балки унинг пайчилари манфаатларини ҳимоя қилишлари зарур.</w:t>
      </w:r>
    </w:p>
    <w:p w:rsidR="00F47E4E" w:rsidRDefault="00F47E4E" w:rsidP="00F47E4E">
      <w:pPr>
        <w:ind w:firstLine="720"/>
        <w:jc w:val="both"/>
        <w:rPr>
          <w:rFonts w:ascii="Bodo_uzb" w:hAnsi="Bodo_uzb"/>
          <w:sz w:val="32"/>
        </w:rPr>
      </w:pPr>
      <w:r>
        <w:rPr>
          <w:rFonts w:ascii="Bodo_uzb" w:hAnsi="Bodo_uzb"/>
          <w:sz w:val="32"/>
        </w:rPr>
        <w:t>Кўпчилик корпорацияларга хос бўлган асосий хусусиятлар шундан иборатки, уларнинг акциялари бозорда эркин равишда сотилиши ва сотиб олиниши мумкин.</w:t>
      </w:r>
    </w:p>
    <w:p w:rsidR="00F47E4E" w:rsidRDefault="00F47E4E" w:rsidP="00F47E4E">
      <w:pPr>
        <w:ind w:firstLine="720"/>
        <w:jc w:val="both"/>
        <w:rPr>
          <w:rFonts w:ascii="Bodo_uzb" w:hAnsi="Bodo_uzb"/>
          <w:sz w:val="32"/>
        </w:rPr>
      </w:pPr>
      <w:r>
        <w:rPr>
          <w:rFonts w:ascii="Bodo_uzb" w:hAnsi="Bodo_uzb"/>
          <w:sz w:val="32"/>
        </w:rPr>
        <w:t>Корпорациялар бозорда иқтисодиётнинг фундаментал бўлган иккита муаммосини очишда муҳим роль ўйнайди. Биринчиси йирик инвестиция учун капиталларни жалб этишдир.</w:t>
      </w:r>
    </w:p>
    <w:p w:rsidR="00F47E4E" w:rsidRDefault="00F47E4E" w:rsidP="00F47E4E">
      <w:pPr>
        <w:ind w:firstLine="720"/>
        <w:jc w:val="both"/>
        <w:rPr>
          <w:rFonts w:ascii="Bodo_uzb" w:hAnsi="Bodo_uzb"/>
          <w:sz w:val="32"/>
        </w:rPr>
      </w:pPr>
      <w:r>
        <w:rPr>
          <w:rFonts w:ascii="Bodo_uzb" w:hAnsi="Bodo_uzb"/>
          <w:sz w:val="32"/>
        </w:rPr>
        <w:t>Бозор иқтисодиёти мамлакатларда корпорациянинг ўзи зарур бўлган маблағларни топиш имкониятига эга. Бунинг учун минглаб, ҳатто миллионлаб хусусий инвесторларни ўз фаолиятига жалб этадилар. Улар ўз навбатида ўз капиталларининг жойлаштирилувидан манфаатдорлар. Корпорация фаолиятида иштирок этиш унинг қатнашчилари учун қатор енгилликлар беради, биринчидан, хусусий улуш аниқ белгиланган бўлади ва уни кейинчалик сотиш мумкин бўлади, иккинчидан пайчилар чегараланган жавобгарлик билан ҳимоя қилинган бўлади. Йирик даражадаги лойиҳаларни амалга ошириш учун маблағларни жалб қилиш корпорация шароитида ниҳоятда қулайдир.</w:t>
      </w:r>
    </w:p>
    <w:p w:rsidR="00F47E4E" w:rsidRDefault="00F47E4E" w:rsidP="00F47E4E">
      <w:pPr>
        <w:ind w:firstLine="720"/>
        <w:jc w:val="both"/>
        <w:rPr>
          <w:rFonts w:ascii="Bodo_uzb" w:hAnsi="Bodo_uzb"/>
          <w:sz w:val="32"/>
        </w:rPr>
      </w:pPr>
      <w:r>
        <w:rPr>
          <w:rFonts w:ascii="Bodo_uzb" w:hAnsi="Bodo_uzb"/>
          <w:sz w:val="32"/>
        </w:rPr>
        <w:t>Иккинчи муаммо бу дивесификация, яъни таваккалчилик ҳаракати зарарини енгиллаштиришдир. Ҳар бир инвестор кўпроқ компанияларга оз миқдордаги маблағни қўйишга интилади. Акциялари эркин тарзда сотиладиган ва сотиб олинадиган корпорациялар шу таркибдаги диверсификациялар учун қулай шароит яратиб беради.</w:t>
      </w:r>
    </w:p>
    <w:p w:rsidR="00F47E4E" w:rsidRDefault="00F47E4E" w:rsidP="00F47E4E">
      <w:pPr>
        <w:ind w:firstLine="720"/>
        <w:jc w:val="both"/>
        <w:rPr>
          <w:rFonts w:ascii="Bodo_uzb" w:hAnsi="Bodo_uzb"/>
          <w:sz w:val="32"/>
        </w:rPr>
      </w:pPr>
      <w:r>
        <w:rPr>
          <w:rFonts w:ascii="Bodo_uzb" w:hAnsi="Bodo_uzb"/>
          <w:sz w:val="32"/>
        </w:rPr>
        <w:t xml:space="preserve">Ҳозирги шароитда корпорацияни бошқаришда доимий бўлиб қолган, функционал ва бошқа тузилмаларни ва замонавий шаклларни қўллаш мумкин. Марказлашган раҳбарлик қилишдан марказлашмаган бошқарув тизимига ўтишда қулай бўлган шакллардан фойдаланиш мумкин. Бу жараённинг асосий кўринишлари қуйидагилардир: ишлаб чиқариладиган маҳсулотлар турлари бўйича компанияларда бўлимлар ташкил этиш, компания ёки бир нечта бўлимларга уларнинг ишлаб чиқариш -хўжалик фаолиятларини мувофиқлаштириш учун гуруҳли юқори </w:t>
      </w:r>
      <w:r>
        <w:rPr>
          <w:rFonts w:ascii="Bodo_uzb" w:hAnsi="Bodo_uzb"/>
          <w:sz w:val="32"/>
        </w:rPr>
        <w:lastRenderedPageBreak/>
        <w:t>бошқарувчиларни жорий этиш, функционал органларни олий кооператив раҳбарликка бўйсиндириш.</w:t>
      </w:r>
    </w:p>
    <w:p w:rsidR="00F47E4E" w:rsidRDefault="00F47E4E" w:rsidP="00F47E4E">
      <w:pPr>
        <w:ind w:firstLine="720"/>
        <w:jc w:val="both"/>
        <w:rPr>
          <w:rFonts w:ascii="Bodo_uzb" w:hAnsi="Bodo_uzb"/>
          <w:sz w:val="32"/>
        </w:rPr>
      </w:pPr>
      <w:r>
        <w:rPr>
          <w:rFonts w:ascii="Bodo_uzb" w:hAnsi="Bodo_uzb"/>
          <w:sz w:val="32"/>
        </w:rPr>
        <w:t>Корпорация бошқаруви тузилмаларини децентрализациялаш, умумкорпорация даражасидаги фаолиятни ишлаб чиқариш хўжалик соҳаларига ажратишдир. Бу ҳолда бўлимларни бошқариш девони кенг ваколатга эга бўлади. Унга ишлаб чиқариш хўжалик фаолияти натижалари ва махсулотларининг бозорга бардошлиги учун жавобгарлик маъсулияти юкланади. Олий раҳбарлар учун узоқ муддатли истиқболли вазифалар кенгайиб бораётган ташқи алоқалар, директорлар кенгаши фаолиятини ташкиллаштириш билан шуғулланиш имкониятлари пайдо бўлади.</w:t>
      </w:r>
    </w:p>
    <w:p w:rsidR="00F47E4E" w:rsidRDefault="00F47E4E" w:rsidP="00F47E4E">
      <w:pPr>
        <w:ind w:firstLine="720"/>
        <w:jc w:val="both"/>
        <w:rPr>
          <w:rFonts w:ascii="Bodo_uzb" w:hAnsi="Bodo_uzb"/>
          <w:sz w:val="32"/>
        </w:rPr>
      </w:pPr>
      <w:r>
        <w:rPr>
          <w:rFonts w:ascii="Bodo_uzb" w:hAnsi="Bodo_uzb"/>
          <w:sz w:val="32"/>
        </w:rPr>
        <w:t>Корпорация доирасида ҳуқуқий ва жавобгарликлар турли органлар ўртасида: маркетинг раҳбарлари, техник тадқиқотлар, таъминот, ишлаб чиқариш ва сотиш ишлари бўйича тақсимланади.</w:t>
      </w:r>
    </w:p>
    <w:p w:rsidR="00F47E4E" w:rsidRDefault="00F47E4E" w:rsidP="00F47E4E">
      <w:pPr>
        <w:ind w:firstLine="720"/>
        <w:jc w:val="both"/>
        <w:rPr>
          <w:rFonts w:ascii="Bodo_uzb" w:hAnsi="Bodo_uzb"/>
          <w:sz w:val="32"/>
        </w:rPr>
      </w:pPr>
      <w:r>
        <w:rPr>
          <w:rFonts w:ascii="Bodo_uzb" w:hAnsi="Bodo_uzb"/>
          <w:sz w:val="32"/>
        </w:rPr>
        <w:t>Бундай фаолият кўп турдаги маҳсулотлар барқарор ишлаб чиқариладиган тармоқларда катта аҳамият касб этади. Чунки ишлаб чиқаришнинг бундай ҳолатида кўп миқдорда иқтисод қилишнинг реал имкониятлари мавжуд бўлади. Бу шароитда ишлаб чиқаришни бир блокка жамлаш мақсадга мувофиқдир (масалан, нефть қазиб олиш, металлургия саноати).</w:t>
      </w:r>
    </w:p>
    <w:p w:rsidR="00F47E4E" w:rsidRDefault="00F47E4E" w:rsidP="00F47E4E">
      <w:pPr>
        <w:ind w:firstLine="720"/>
        <w:jc w:val="both"/>
        <w:rPr>
          <w:rFonts w:ascii="Bodo_uzb" w:hAnsi="Bodo_uzb"/>
          <w:sz w:val="32"/>
        </w:rPr>
      </w:pPr>
      <w:r>
        <w:rPr>
          <w:rFonts w:ascii="Bodo_uzb" w:hAnsi="Bodo_uzb"/>
          <w:sz w:val="32"/>
        </w:rPr>
        <w:t>Бозор муносабатларида истеъмол қилишнинг юқори даражада концентрацияланувида барча сотувга доир фаолиятни бирлаштириш катта аҳамиятга эга бўлади ( масалан, аэрокосмик саноати).</w:t>
      </w:r>
    </w:p>
    <w:p w:rsidR="00F47E4E" w:rsidRDefault="00F47E4E" w:rsidP="00F47E4E">
      <w:pPr>
        <w:ind w:firstLine="720"/>
        <w:jc w:val="both"/>
        <w:rPr>
          <w:rFonts w:ascii="Bodo_uzb" w:hAnsi="Bodo_uzb"/>
          <w:sz w:val="32"/>
        </w:rPr>
      </w:pPr>
      <w:r>
        <w:rPr>
          <w:rFonts w:ascii="Bodo_uzb" w:hAnsi="Bodo_uzb"/>
          <w:sz w:val="32"/>
        </w:rPr>
        <w:t xml:space="preserve">Ишлаб чиқаришда диверсификациянинг кенгайиши, ички ва ташқи алоқаларнинг мураккаблашиб бориши, техник янгиликларни тадбиқ этиш динамизми, маҳсулотларни бозорда сотиш рақобати кучайгани жиддий қийинчиликларни келтириб чиқаради ва бу ўз навбатида бошқарувнинг соф функционал шаклларидан фойдаланишни йўққа чиқаради. Корпорация таркибларининг кўпайиши, ишлаб чиқариладиган маҳсулотлар турларининг ва уларни бозорда сотиш муносабатларининг кўпайиши натижасида бошқарувнинг функционал структуралари алоҳида функционал бўйича маъсулият ва ҳуқуқларнинг хилма-хиллигидан келиб чиқиб атрофдаги ўзгаришларга етарли даражада муносабат билдира олмай </w:t>
      </w:r>
      <w:r>
        <w:rPr>
          <w:rFonts w:ascii="Bodo_uzb" w:hAnsi="Bodo_uzb"/>
          <w:sz w:val="32"/>
        </w:rPr>
        <w:lastRenderedPageBreak/>
        <w:t>қоладилар. Бунинг натижаси ўлароқ бошқарувда мавқе устунлиги бўйича жанжаллар келиб чиқади, зарур қарорлар қабул қилиш узоққа чўзилади, комуникация чизиқлари узаяди, назорат қилиш фнукцияларини амалга ошириш қийинлашади.</w:t>
      </w:r>
    </w:p>
    <w:p w:rsidR="00F47E4E" w:rsidRDefault="00F47E4E" w:rsidP="00F47E4E">
      <w:pPr>
        <w:ind w:firstLine="720"/>
        <w:jc w:val="both"/>
        <w:rPr>
          <w:rFonts w:ascii="Bodo_uzb" w:hAnsi="Bodo_uzb"/>
          <w:sz w:val="32"/>
        </w:rPr>
      </w:pPr>
      <w:r>
        <w:rPr>
          <w:rFonts w:ascii="Bodo_uzb" w:hAnsi="Bodo_uzb"/>
          <w:sz w:val="32"/>
        </w:rPr>
        <w:t>Корпорация бошқарувида унга доир ўрнатилган қатъий функционал чизмаларидан воз кечиб, бошқарувни тизилма бўлинмалари бўйича амалга ошириш ишлаб чиқаришни диверсификациялаш даражасини ўстиришда яна ҳам яқинроқ намоён бўлади.</w:t>
      </w:r>
    </w:p>
    <w:p w:rsidR="00F47E4E" w:rsidRDefault="00F47E4E" w:rsidP="00F47E4E">
      <w:pPr>
        <w:ind w:firstLine="720"/>
        <w:jc w:val="both"/>
        <w:rPr>
          <w:rFonts w:ascii="Bodo_uzb" w:hAnsi="Bodo_uzb"/>
          <w:sz w:val="32"/>
        </w:rPr>
      </w:pPr>
      <w:r>
        <w:rPr>
          <w:rFonts w:ascii="Bodo_uzb" w:hAnsi="Bodo_uzb"/>
          <w:sz w:val="32"/>
        </w:rPr>
        <w:t>Турли кўринишдаги маҳсулотлар ишлаб чиқарилишига ўтилиши муносабати билан функционал тузилмалар ишлаб чиқариладиган маҳсулотлар турига қараб автоном дицентрализациялашган бўлимлари бўйича бошқарувни ташкиллаштириш томон юз тутиши кўринади.</w:t>
      </w:r>
    </w:p>
    <w:p w:rsidR="00F47E4E" w:rsidRDefault="00F47E4E" w:rsidP="00F47E4E">
      <w:pPr>
        <w:ind w:firstLine="720"/>
        <w:jc w:val="both"/>
        <w:rPr>
          <w:rFonts w:ascii="Bodo_uzb" w:hAnsi="Bodo_uzb"/>
          <w:sz w:val="32"/>
        </w:rPr>
      </w:pPr>
      <w:r>
        <w:rPr>
          <w:rFonts w:ascii="Bodo_uzb" w:hAnsi="Bodo_uzb"/>
          <w:sz w:val="32"/>
        </w:rPr>
        <w:t>Бошланғич ишлаб чиқариш хўжалик бўлинмаларини мустаҳкамлаш, корпорацияларда дицентрализациялаш чегараларини белгилаш, ишлаб чиқаришга доир камчиликлар ва сарфлаш харажатларини камайтириш билан баҳоланади. Юқори раҳбарлик бўлинмаларининг таъсирини кучайтириш, қаттиқ молиявий назорат ўрнатиш ва умум ишлаб чиқариш хўжалик фаолияти жараёнини режалаштириш ишлари билан боғлиқдир.</w:t>
      </w:r>
    </w:p>
    <w:p w:rsidR="00F47E4E" w:rsidRDefault="00F47E4E" w:rsidP="00F47E4E">
      <w:pPr>
        <w:ind w:firstLine="720"/>
        <w:jc w:val="both"/>
        <w:rPr>
          <w:rFonts w:ascii="Bodo_uzb" w:hAnsi="Bodo_uzb"/>
          <w:sz w:val="32"/>
        </w:rPr>
      </w:pPr>
      <w:r>
        <w:rPr>
          <w:rFonts w:ascii="Bodo_uzb" w:hAnsi="Bodo_uzb"/>
          <w:sz w:val="32"/>
        </w:rPr>
        <w:t>Корпорацияларни бошқаришни юқори даражада уюштириш алоҳида диққат-эътиборни жалб этади. Вазифаларни, жавобгарлик маъсулиятини ва ваколатлик чегараларини тақсимлаш шаклларини ишлаш жараёни кетмоқда.</w:t>
      </w:r>
    </w:p>
    <w:p w:rsidR="00F47E4E" w:rsidRDefault="00F47E4E" w:rsidP="00F47E4E">
      <w:pPr>
        <w:ind w:firstLine="720"/>
        <w:jc w:val="both"/>
        <w:rPr>
          <w:rFonts w:ascii="Bodo_uzb" w:hAnsi="Bodo_uzb"/>
          <w:sz w:val="32"/>
        </w:rPr>
      </w:pPr>
      <w:r>
        <w:rPr>
          <w:rFonts w:ascii="Bodo_uzb" w:hAnsi="Bodo_uzb"/>
          <w:sz w:val="32"/>
        </w:rPr>
        <w:t>Корпорациянинг олий бошқарув мансаблари қуйидагича дифференцияланади: президент ёки бошқарув раиси, вице-президент, гуруҳ вице-президент, ижрочи вице-президент, ижроия қўмитаси раиси ва б.қ.</w:t>
      </w:r>
    </w:p>
    <w:p w:rsidR="00F47E4E" w:rsidRDefault="00F47E4E" w:rsidP="00F47E4E">
      <w:pPr>
        <w:ind w:firstLine="720"/>
        <w:jc w:val="both"/>
        <w:rPr>
          <w:rFonts w:ascii="Bodo_uzb" w:hAnsi="Bodo_uzb"/>
          <w:sz w:val="32"/>
        </w:rPr>
      </w:pPr>
      <w:r>
        <w:rPr>
          <w:rFonts w:ascii="Bodo_uzb" w:hAnsi="Bodo_uzb"/>
          <w:sz w:val="32"/>
        </w:rPr>
        <w:t>Корпорациялар бошқаруви тизимига президент маслаҳатчиси ёки бош бошқарувчи, корпорация фаолиятига сезиларли даражада таъсир кўрсатувчи тавсиялар ва ҳалол баҳо берадиган ҳамда тенг стратегик тарзда компания ишини кўриб чиқадиган мустақил эксперт ловозими киритилиши кейинги пайтларда кўплаб кузатилмоқда.</w:t>
      </w:r>
    </w:p>
    <w:p w:rsidR="00F47E4E" w:rsidRDefault="00F47E4E" w:rsidP="00F47E4E">
      <w:pPr>
        <w:ind w:firstLine="720"/>
        <w:jc w:val="both"/>
        <w:rPr>
          <w:rFonts w:ascii="Bodo_uzb" w:hAnsi="Bodo_uzb"/>
          <w:sz w:val="32"/>
        </w:rPr>
      </w:pPr>
      <w:r>
        <w:rPr>
          <w:rFonts w:ascii="Bodo_uzb" w:hAnsi="Bodo_uzb"/>
          <w:sz w:val="32"/>
        </w:rPr>
        <w:lastRenderedPageBreak/>
        <w:t>Мустақил экспертиза ўтказиш учун директорлар кенгаши таркибига иқтисод, бозор муносабатлари, молия, капитал қўйилиши, бошқарув масалалари бўйича ихтисослашган олимлар киритилмоқда. Маълум бир ишлар учун жавоб бермайдиган ва қандайдир алоҳида функция билан алоқадор бўлмаган бундай мутахассис компаниянинг директорларидан бири ҳисобланади ва қабул қилинаётган чора ва тадбирлар, олий раҳбарлик қарори характерига маълум даражада таъсир кўрсатади.</w:t>
      </w:r>
    </w:p>
    <w:p w:rsidR="00F47E4E" w:rsidRDefault="00F47E4E" w:rsidP="00F47E4E">
      <w:pPr>
        <w:ind w:firstLine="720"/>
        <w:jc w:val="both"/>
        <w:rPr>
          <w:rFonts w:ascii="Bodo_uzb" w:hAnsi="Bodo_uzb"/>
          <w:sz w:val="32"/>
        </w:rPr>
      </w:pPr>
      <w:r>
        <w:rPr>
          <w:rFonts w:ascii="Bodo_uzb" w:hAnsi="Bodo_uzb"/>
          <w:sz w:val="32"/>
        </w:rPr>
        <w:t>Техник тараққиётнинг истиқболидаги йўналиши билан алоқадор бўлган бир қатор йирик саноат компанияларида кейинги йилларда янги техника ғояларини тадбиқ этадиган ва унинг тезкорлик билан ҳаётга тадбиқ этилишига бевосита ёрдам берадиган олий раҳбарлик қошида махсус гуруҳлар ташкил қилиш амалиёти қўлланилмоқда.</w:t>
      </w:r>
    </w:p>
    <w:p w:rsidR="00F47E4E" w:rsidRDefault="00F47E4E" w:rsidP="00F47E4E">
      <w:pPr>
        <w:ind w:firstLine="720"/>
        <w:jc w:val="both"/>
        <w:rPr>
          <w:rFonts w:ascii="Bodo_uzb" w:hAnsi="Bodo_uzb"/>
          <w:sz w:val="32"/>
        </w:rPr>
      </w:pPr>
      <w:r>
        <w:rPr>
          <w:rFonts w:ascii="Bodo_uzb" w:hAnsi="Bodo_uzb"/>
          <w:sz w:val="32"/>
        </w:rPr>
        <w:t>Корпорация бошқаруви тизимида функционал штаблари хизматлари фаолиятини йўналтириш ва ташкиллаштиришдаги сезиларли ўзгаришлар ҳам шундай ўзгаришларнинг натижасидир. Мазкур ўзгаришлар олий раҳбарлик эҳтиёжларини яхшилаш, корпорациялар турли тармоқларига хизмат кўрсатишнинг функционал хизматларини ихтисослаш, режалаштириш ва назорат ишларининг самарадорлигини оширишга қаратилган. Компания бошқаруви тизимида атроф-муҳит муаммолари, истеъмолчилар билан бўлган муносабатларни ўрганиш ва бошқа масалалар билан шуғулланувчи органлар ҳам тузилиши мумкин. Ишлар хажмининг ўсиши, ишлаб чиқаришнинг диверсификацияланиши, бозор муносабатларининг мураккаблашуви, корпорация доирасида компанияларнинг катта ҳудуди тарқоқлиги корпорация барча асосий хизматларининг децентрализацияланишига олиб келади.</w:t>
      </w:r>
    </w:p>
    <w:p w:rsidR="00F47E4E" w:rsidRDefault="00F47E4E" w:rsidP="00F47E4E">
      <w:pPr>
        <w:ind w:firstLine="720"/>
        <w:jc w:val="both"/>
        <w:rPr>
          <w:rFonts w:ascii="Bodo_uzb" w:hAnsi="Bodo_uzb"/>
          <w:sz w:val="32"/>
        </w:rPr>
      </w:pPr>
      <w:r>
        <w:rPr>
          <w:rFonts w:ascii="Bodo_uzb" w:hAnsi="Bodo_uzb"/>
          <w:sz w:val="32"/>
        </w:rPr>
        <w:t>Корпорация даражасида функционал тармоқлар сони камаяди, шу билан бирга бўлимларда ишлаб чиқариш, сотиш, тадқиқот ва лойиҳа-кострукторлик ишлар, моддий тхник таъминот, транспорт ҳомашёси, материаллар, ярим фабрикатлар ва тайёр махсулотлар билан боғлиқ ишларга раҳбарлик қиладиган штаб органлар тузилади.</w:t>
      </w:r>
    </w:p>
    <w:p w:rsidR="00F47E4E" w:rsidRDefault="00F47E4E" w:rsidP="00F47E4E">
      <w:pPr>
        <w:ind w:firstLine="720"/>
        <w:jc w:val="both"/>
        <w:rPr>
          <w:rFonts w:ascii="Bodo_uzb" w:hAnsi="Bodo_uzb"/>
          <w:sz w:val="32"/>
        </w:rPr>
      </w:pPr>
      <w:r>
        <w:rPr>
          <w:rFonts w:ascii="Bodo_uzb" w:hAnsi="Bodo_uzb"/>
          <w:sz w:val="32"/>
        </w:rPr>
        <w:lastRenderedPageBreak/>
        <w:t>Корпорациянинг ташкилий тараққиёти бўйича функциялар ва тармоқларнинг пайдо бўлиши аҳамиятли тенденциялардан саналади. Бошқарув ташкилий тизимини истиқболли режалаштириш, марказлашган ва марказлашмаган муносабатларнинг ўзгаришини лойиҳалаш юқоридаги органларнинг мазмунидир.</w:t>
      </w:r>
    </w:p>
    <w:p w:rsidR="00F47E4E" w:rsidRDefault="00F47E4E" w:rsidP="00F47E4E">
      <w:pPr>
        <w:ind w:firstLine="720"/>
        <w:jc w:val="both"/>
        <w:rPr>
          <w:rFonts w:ascii="Bodo_uzb" w:hAnsi="Bodo_uzb"/>
          <w:sz w:val="32"/>
        </w:rPr>
      </w:pPr>
      <w:r>
        <w:rPr>
          <w:rFonts w:ascii="Bodo_uzb" w:hAnsi="Bodo_uzb"/>
          <w:sz w:val="32"/>
        </w:rPr>
        <w:t>Корпорацияни бошқариш амалиётида яна бир жараён-супер бўлимлар тузилиши рўй бериши зарур бўлган ижобий жараёндир.</w:t>
      </w:r>
    </w:p>
    <w:p w:rsidR="00F47E4E" w:rsidRDefault="00F47E4E" w:rsidP="00F47E4E">
      <w:pPr>
        <w:ind w:firstLine="720"/>
        <w:jc w:val="both"/>
        <w:rPr>
          <w:rFonts w:ascii="Bodo_uzb" w:hAnsi="Bodo_uzb"/>
          <w:sz w:val="32"/>
        </w:rPr>
      </w:pPr>
      <w:r>
        <w:rPr>
          <w:rFonts w:ascii="Bodo_uzb" w:hAnsi="Bodo_uzb"/>
          <w:sz w:val="32"/>
        </w:rPr>
        <w:t>Бу жараён икки хил йўналишда давом этади: биринчи ҳолда икки ёки бир нечта бўлимлар бирлашади ва улар орасида корпорациянинг мустақил равишдаги йирик мустақил тармоқлари пайдо бўлади, бошқа ҳолатда бевосита бир қатор бўлинмаларнинг ишлаб чиқариш-хўжалик фаолиятини бошқарадиган гуруҳли аппарат олий бўлинмасида орган бўлиб қолади.</w:t>
      </w:r>
    </w:p>
    <w:p w:rsidR="00F47E4E" w:rsidRDefault="00F47E4E" w:rsidP="00F47E4E">
      <w:pPr>
        <w:ind w:firstLine="720"/>
        <w:jc w:val="both"/>
        <w:rPr>
          <w:rFonts w:ascii="Bodo_uzb" w:hAnsi="Bodo_uzb"/>
          <w:sz w:val="32"/>
        </w:rPr>
      </w:pPr>
      <w:r>
        <w:rPr>
          <w:rFonts w:ascii="Bodo_uzb" w:hAnsi="Bodo_uzb"/>
          <w:sz w:val="32"/>
        </w:rPr>
        <w:t>Йирик ишлаб чиқариш-хўжалик гуруҳларнинг ташкил топиши (супер бўлимлар) маҳсулотларнинг янги турларини тадқиқ этиш ва ўзлаштириш билан боғлиқ бўлим, маълум маҳсулотларни истеъмол қилувчиларга хизмат кўрсатиш бир неча бўлимларнинг техник, ишлаб чиқариш ва бошқариш потенциалларидан фойдаланишга тўғри келади. Шундай гуруҳнинг асосий фаолияти молиявий назорат қилиш, ишлаб чиқариш ва маҳсулот сотишнинг узоқ муддатли режалаштиришни таъминлаш, техник тадқиқотлар ва илмий изланишларни ташкиллаштиришдан иборатдир.</w:t>
      </w:r>
    </w:p>
    <w:p w:rsidR="00F47E4E" w:rsidRDefault="00F47E4E" w:rsidP="00F47E4E">
      <w:pPr>
        <w:ind w:firstLine="720"/>
        <w:jc w:val="both"/>
        <w:rPr>
          <w:rFonts w:ascii="Bodo_uzb" w:hAnsi="Bodo_uzb"/>
          <w:sz w:val="32"/>
        </w:rPr>
      </w:pPr>
      <w:r>
        <w:rPr>
          <w:rFonts w:ascii="Bodo_uzb" w:hAnsi="Bodo_uzb"/>
          <w:sz w:val="32"/>
        </w:rPr>
        <w:t xml:space="preserve">Барча янги шаклларни ташкиллаштиришнинг энг муҳим элементи ЭХМ асосида ишлайдиган бошқарувнинг ахборот тизимини яратишдан иборат. Ҳар бир тараққий этган мамлакатнинг иқтисоди кучли корпорациялар фаолиятига таянади, дунё бозори эса трансмиллий корпорацияси фаолиятига таянади. Бизнинг саноатимизнинг ташкилий тизими корпоратив тизимга яқин туради. Кўплаб бир-бирига яқин турадиган корхоналар рационал ташкил этилган хўжалик алоқалари ва аниқ технологик занжирли таркибларда фаолият кўрсатган ва ташкил топган. Шунга қарамасдан илгари бошқарувнинг тармоқли тизими корпорация типидаги тармоқларнинг интеграциялашуви ва кўп тармоқли бирлашмаларнинг ташкил бўлишига тўсқинлик қилган. Бугунги </w:t>
      </w:r>
      <w:r>
        <w:rPr>
          <w:rFonts w:ascii="Bodo_uzb" w:hAnsi="Bodo_uzb"/>
          <w:sz w:val="32"/>
        </w:rPr>
        <w:lastRenderedPageBreak/>
        <w:t>кунда идоравий тўсиқлар йўқ. Шунинг учун ишлаб чиқаришнинг тармоқлараро шаклланишига кенг йўл очиб берилиши лозим.</w:t>
      </w:r>
    </w:p>
    <w:p w:rsidR="00F47E4E" w:rsidRDefault="00F47E4E" w:rsidP="00F47E4E">
      <w:pPr>
        <w:ind w:firstLine="720"/>
        <w:jc w:val="both"/>
        <w:rPr>
          <w:rFonts w:ascii="Bodo_uzb" w:hAnsi="Bodo_uzb"/>
          <w:sz w:val="32"/>
        </w:rPr>
      </w:pPr>
      <w:r>
        <w:rPr>
          <w:rFonts w:ascii="Bodo_uzb" w:hAnsi="Bodo_uzb"/>
          <w:sz w:val="32"/>
        </w:rPr>
        <w:t>Ватанимиз иқтисодининг ташкилий тузилмаларини кучли тармоқлараро корпорацияси асосида қайта қуриш зарурий амалий вазифадир. Жуда кўп корхоналарнинг корпорация асосида қайта қурилиши уларнинг яшаб қолишини таъминлайдиган омиллардандир. Кадрларнинг илмий тармоқлари, ижтимоий инфраструктураларнинг сақланиб қолиши, буюртмалар олиш, моддий-техник таъминотни таъминлаш ва тайёр маҳсулотни сотиш, қайта ташкил қилинишига боғлиқ. Бу йўналиш ўтиш даври қийинчиликларини енгишда ишончли омилдир.</w:t>
      </w:r>
    </w:p>
    <w:p w:rsidR="00F47E4E" w:rsidRDefault="00F47E4E" w:rsidP="00F47E4E">
      <w:pPr>
        <w:ind w:firstLine="720"/>
        <w:jc w:val="both"/>
        <w:rPr>
          <w:rFonts w:ascii="Bodo_uzb" w:hAnsi="Bodo_uzb"/>
          <w:sz w:val="32"/>
        </w:rPr>
      </w:pPr>
      <w:r>
        <w:rPr>
          <w:rFonts w:ascii="Bodo_uzb" w:hAnsi="Bodo_uzb"/>
          <w:sz w:val="32"/>
        </w:rPr>
        <w:t>Трансмиллий корпорация (ТМК) миллий даражага кўтарилган корпорациянинг алоҳида туридир. У ўз фаолиятининг дунё бозорида хорижий филиаллар ва шўъба жамиятлари воситачилигида олиб борувчи ташкилотдир. Бу хорижий активлари бўлган компаниядир, яъни капитали ва назорати бўйича миллий ҳисобланиб, фаолият йўналиши халқаро асосда бўлади. Назорат остида бўлган хорижий корхоналар тузилиши (шўъба жамиятлари ва филиаллари) йирик миллий корпорацияларнинг капитали экспорт асосида юз беради.Ҳозирги замон шароитида ТМК дунё бозорининг асосий субъектларидан бири бўлиб қолди. ТМК тараққиёти хўжалик ҳаётининг интернацияланишувининг кучайиши асосида рўй беради.</w:t>
      </w:r>
    </w:p>
    <w:p w:rsidR="00F47E4E" w:rsidRDefault="00F47E4E" w:rsidP="00F47E4E">
      <w:pPr>
        <w:ind w:firstLine="720"/>
        <w:jc w:val="both"/>
        <w:rPr>
          <w:rFonts w:ascii="Bodo_uzb" w:hAnsi="Bodo_uzb"/>
          <w:sz w:val="32"/>
        </w:rPr>
      </w:pPr>
      <w:r>
        <w:rPr>
          <w:rFonts w:ascii="Bodo_uzb" w:hAnsi="Bodo_uzb"/>
          <w:sz w:val="32"/>
        </w:rPr>
        <w:t xml:space="preserve">ТМК назорат остида бўлган хорижий корхоналар асосида кенгайган хорижий тармоқларни тузади ва трестлар, концернлар кўринишида фаолият кўрсатади. Улар миллатлараро корпорациялардан тубдан фарқ қилади, чунки улар турли миллатлар капиталининг бирикувидан ташкил топади. ТМК ишлаб чиқариш йўналиши алоҳида хусусиятга эга. ТМК </w:t>
      </w:r>
      <w:r>
        <w:rPr>
          <w:rFonts w:ascii="Bodo_uzb" w:hAnsi="Bodo_uzb"/>
          <w:sz w:val="32"/>
          <w:lang w:val="en-US"/>
        </w:rPr>
        <w:t>XIX</w:t>
      </w:r>
      <w:r>
        <w:rPr>
          <w:rFonts w:ascii="Bodo_uzb" w:hAnsi="Bodo_uzb"/>
          <w:sz w:val="32"/>
        </w:rPr>
        <w:t xml:space="preserve"> аср охири </w:t>
      </w:r>
      <w:r>
        <w:rPr>
          <w:rFonts w:ascii="Bodo_uzb" w:hAnsi="Bodo_uzb"/>
          <w:sz w:val="32"/>
          <w:lang w:val="en-US"/>
        </w:rPr>
        <w:t>XX</w:t>
      </w:r>
      <w:r>
        <w:rPr>
          <w:rFonts w:ascii="Bodo_uzb" w:hAnsi="Bodo_uzb"/>
          <w:sz w:val="32"/>
        </w:rPr>
        <w:t xml:space="preserve"> аср бошларида йирик монополияларнинг хорижга чиқарилиши билан хорижий ишлаб чиқариш филиаллари асосидла ташкил топган. </w:t>
      </w:r>
      <w:r>
        <w:rPr>
          <w:rFonts w:ascii="Bodo_uzb" w:hAnsi="Bodo_uzb"/>
          <w:sz w:val="32"/>
          <w:lang w:val="en-US"/>
        </w:rPr>
        <w:t>XX</w:t>
      </w:r>
      <w:r>
        <w:rPr>
          <w:rFonts w:ascii="Bodo_uzb" w:hAnsi="Bodo_uzb"/>
          <w:sz w:val="32"/>
        </w:rPr>
        <w:t xml:space="preserve"> асрнинг 50-60й хорижий иқтисодий муносабатлари тизимида ТМК ўзининг муносиб ўрнини топди, улар 50% атрофида саноат ишлаб чиқаришида ва 60% атрофида дунёнинг индустриал ривожланган мамлакатлари ташқи савдосини назорат қила </w:t>
      </w:r>
      <w:r>
        <w:rPr>
          <w:rFonts w:ascii="Bodo_uzb" w:hAnsi="Bodo_uzb"/>
          <w:sz w:val="32"/>
        </w:rPr>
        <w:lastRenderedPageBreak/>
        <w:t>бошлади. Бугунги кунда ТМК фаолият доираси тобора кенгайиб бормоқда, бу дунё хўжалигида интернационаллаш жараёнининг чуқурлашаётганидан далолат беради.</w:t>
      </w:r>
    </w:p>
    <w:p w:rsidR="00F47E4E" w:rsidRDefault="00F47E4E" w:rsidP="00F47E4E">
      <w:pPr>
        <w:ind w:firstLine="720"/>
        <w:jc w:val="both"/>
        <w:rPr>
          <w:rFonts w:ascii="Bodo_uzb" w:hAnsi="Bodo_uzb"/>
          <w:sz w:val="32"/>
        </w:rPr>
      </w:pPr>
      <w:r>
        <w:rPr>
          <w:rFonts w:ascii="Bodo_uzb" w:hAnsi="Bodo_uzb"/>
          <w:sz w:val="32"/>
        </w:rPr>
        <w:t>ТМК бошқарувининг ташкилий тизимлари бевосита унинг моҳияти билан узвий боғланган. Хорижда кенг кўламдаги филиаллар, ваколатхоналар ва шўъба фирмаларига эга бўлишига қарамасдан ТМК маълум бир мамлакат ҳудудида бош корхона сифатида ҳуқуқий жиҳатдан рўйхатдан ўтган бўлади. Бош офиснинг олий бошқарув таркиби компаниянинг барча “пирамидалари”, шу жумладан, унинг хорижий тармоқлари устидан назорат ўрнатишга кафолатланган. Бу унинг қаттиқ марказлашган хусусиятидан далолат беради.</w:t>
      </w:r>
    </w:p>
    <w:p w:rsidR="00F47E4E" w:rsidRDefault="00F47E4E" w:rsidP="00F47E4E">
      <w:pPr>
        <w:ind w:firstLine="720"/>
        <w:jc w:val="both"/>
        <w:rPr>
          <w:rFonts w:ascii="Bodo_uzb" w:hAnsi="Bodo_uzb"/>
          <w:sz w:val="32"/>
        </w:rPr>
      </w:pPr>
      <w:r>
        <w:rPr>
          <w:rFonts w:ascii="Bodo_uzb" w:hAnsi="Bodo_uzb"/>
          <w:sz w:val="32"/>
        </w:rPr>
        <w:t>Миллий компанияларда бошқарувнинг децентрализацияланиши жараёнининг кучайиши билан ТМК бошқарувнинг янги усулларини қўллашга интилади, бунинг учун бош офиснинг олдинги функцияларини ўзининг хорижий тармоқларига беради, бу тезкор бошқарув жараёнига айниқса тааллуқлидир.</w:t>
      </w:r>
    </w:p>
    <w:p w:rsidR="00F47E4E" w:rsidRDefault="00F47E4E" w:rsidP="00F47E4E">
      <w:pPr>
        <w:ind w:firstLine="720"/>
        <w:jc w:val="both"/>
        <w:rPr>
          <w:rFonts w:ascii="Bodo_uzb" w:hAnsi="Bodo_uzb"/>
          <w:sz w:val="32"/>
        </w:rPr>
      </w:pPr>
      <w:r>
        <w:rPr>
          <w:rFonts w:ascii="Bodo_uzb" w:hAnsi="Bodo_uzb"/>
          <w:sz w:val="32"/>
        </w:rPr>
        <w:t>Децентрализациялашган ТМК учун асосан хўжалик бўлими бўлиб, фойда олиш марказлари ёки автоном тармоқлар ҳисобланади. Улар маҳсулотларни сотиш ва турли хизматларининг мустақил ҳисоб китобини олиб борадилар.</w:t>
      </w:r>
    </w:p>
    <w:p w:rsidR="00F47E4E" w:rsidRDefault="00F47E4E" w:rsidP="00F47E4E">
      <w:pPr>
        <w:ind w:firstLine="720"/>
        <w:jc w:val="both"/>
        <w:rPr>
          <w:rFonts w:ascii="Bodo_uzb" w:hAnsi="Bodo_uzb"/>
          <w:sz w:val="32"/>
        </w:rPr>
      </w:pPr>
      <w:r>
        <w:rPr>
          <w:rFonts w:ascii="Bodo_uzb" w:hAnsi="Bodo_uzb"/>
          <w:sz w:val="32"/>
        </w:rPr>
        <w:t>Кўп ҳолларда стратегик аҳамиятдаги хўжалик марказлар бўйича бошқарув тизимларини бўлиниш ҳолати юз беради. Юқорида санаб ўтилган функциялардан ташқари бозордаги келажак тенденциялари, маҳсулот рақобатбардошлиги, маркетинг изланишлари ва ҳ.к. таҳлилларини ҳисобга олган ҳолда мазкур тармоқ тараққиётининг стратегик режалаштирилиши амалга оширилади.</w:t>
      </w:r>
    </w:p>
    <w:p w:rsidR="00F47E4E" w:rsidRDefault="00F47E4E" w:rsidP="00F47E4E">
      <w:pPr>
        <w:ind w:firstLine="720"/>
        <w:jc w:val="both"/>
        <w:rPr>
          <w:rFonts w:ascii="Bodo_uzb" w:hAnsi="Bodo_uzb"/>
          <w:sz w:val="32"/>
        </w:rPr>
      </w:pPr>
      <w:r>
        <w:rPr>
          <w:rFonts w:ascii="Bodo_uzb" w:hAnsi="Bodo_uzb"/>
          <w:sz w:val="32"/>
        </w:rPr>
        <w:t xml:space="preserve">Бошқарувнинг децентрализацияланишуви бош офис томонидан молиявий-иқтисодий назоратнинг қисқаришига олиб келди ва хорижий тармоқларга доир қарор қабул қилишда кенг кўламда фаолият олиб бориш имконини яратди. Шунга қарамасдан кўп йиллар давомида ҳукмронлик қилган бошқарувнинг </w:t>
      </w:r>
      <w:r>
        <w:rPr>
          <w:rFonts w:ascii="Bodo_uzb" w:hAnsi="Bodo_uzb"/>
          <w:sz w:val="32"/>
        </w:rPr>
        <w:lastRenderedPageBreak/>
        <w:t>марказлашуви кўпгина ТМК олий бошқарувнинг қуйи босқичга ҳукмронлиги аниқ кўринишдаги вертикал хусусиятга эга бўлди.</w:t>
      </w:r>
    </w:p>
    <w:p w:rsidR="00F47E4E" w:rsidRDefault="00F47E4E" w:rsidP="00F47E4E">
      <w:pPr>
        <w:ind w:firstLine="720"/>
        <w:jc w:val="both"/>
        <w:rPr>
          <w:rFonts w:ascii="Bodo_uzb" w:hAnsi="Bodo_uzb"/>
          <w:sz w:val="32"/>
        </w:rPr>
      </w:pPr>
      <w:r>
        <w:rPr>
          <w:rFonts w:ascii="Bodo_uzb" w:hAnsi="Bodo_uzb"/>
          <w:sz w:val="32"/>
        </w:rPr>
        <w:t>Вертикал интеграция ТМК га компаниянинг асосий бизнеси ҳамда ишлаб чиқаришнинг босқичма-босқич, махсус технологияга асосланган фаолиятни бошқариш имкониятини яратади.</w:t>
      </w:r>
    </w:p>
    <w:p w:rsidR="00F47E4E" w:rsidRDefault="00F47E4E" w:rsidP="00F47E4E">
      <w:pPr>
        <w:ind w:firstLine="720"/>
        <w:jc w:val="both"/>
        <w:rPr>
          <w:rFonts w:ascii="Bodo_uzb" w:hAnsi="Bodo_uzb"/>
          <w:sz w:val="32"/>
        </w:rPr>
      </w:pPr>
      <w:r>
        <w:rPr>
          <w:rFonts w:ascii="Bodo_uzb" w:hAnsi="Bodo_uzb"/>
          <w:sz w:val="32"/>
        </w:rPr>
        <w:t>Ишлаб чиқаришни деверсификациялашнинг зарурлиги, фаолиятга янги жараёнларни тадбиқ этиш ТМК бошқарув тизимига  ўзгартиришлар киритиш заруриятини туғдирди. Компанияларда бошқарувнинг</w:t>
      </w:r>
      <w:r>
        <w:rPr>
          <w:sz w:val="32"/>
        </w:rPr>
        <w:t xml:space="preserve"> </w:t>
      </w:r>
      <w:r>
        <w:rPr>
          <w:rFonts w:ascii="Bodo_uzb" w:hAnsi="Bodo_uzb"/>
          <w:sz w:val="32"/>
        </w:rPr>
        <w:t>матричли тизими жорий этила бошлади. Бунда ТМК бошқариш усули ниҳоятда кенгайиб кетди, шунинг учун бошқарувнинг синалган энг содда вертикал ва горизонтал алоқасига ўтилди.</w:t>
      </w:r>
    </w:p>
    <w:p w:rsidR="00F47E4E" w:rsidRDefault="00F47E4E" w:rsidP="00F47E4E">
      <w:pPr>
        <w:ind w:firstLine="720"/>
        <w:jc w:val="both"/>
        <w:rPr>
          <w:rFonts w:ascii="Bodo_uzb" w:hAnsi="Bodo_uzb"/>
          <w:sz w:val="32"/>
        </w:rPr>
      </w:pPr>
      <w:r>
        <w:rPr>
          <w:rFonts w:ascii="Bodo_uzb" w:hAnsi="Bodo_uzb"/>
          <w:sz w:val="32"/>
        </w:rPr>
        <w:t>Бошқарувнинг замонавий тарзда қайта қурилиши фан ва техниканинг тараққиёти, энг аввало, компания ички тузилиши компьютерлашгани билан боғлиқдир.</w:t>
      </w:r>
    </w:p>
    <w:p w:rsidR="00F47E4E" w:rsidRDefault="00F47E4E" w:rsidP="00F47E4E">
      <w:pPr>
        <w:ind w:firstLine="720"/>
        <w:jc w:val="both"/>
        <w:rPr>
          <w:rFonts w:ascii="Bodo_uzb" w:hAnsi="Bodo_uzb"/>
          <w:sz w:val="32"/>
        </w:rPr>
      </w:pPr>
      <w:r>
        <w:rPr>
          <w:rFonts w:ascii="Bodo_uzb" w:hAnsi="Bodo_uzb"/>
          <w:sz w:val="32"/>
        </w:rPr>
        <w:t>Электрон алоқа ахбротларнинг электрон узатилиши, компания бош офисадаги глобал жараёнларни фаол бошқариш имконини туғдиради. Бу ўз навбатида жойларда тактик бошқарувни амалга ошириш имконини беради. Бошқарувнинг ташкилий шакллари хўжалик юритиш, янги шаклларининг тараққий этиши ва унга мосланиши орқали юзага келади.</w:t>
      </w:r>
    </w:p>
    <w:p w:rsidR="00F47E4E" w:rsidRDefault="00F47E4E" w:rsidP="00F47E4E">
      <w:pPr>
        <w:ind w:firstLine="720"/>
        <w:jc w:val="both"/>
        <w:rPr>
          <w:rFonts w:ascii="Bodo_uzb" w:hAnsi="Bodo_uzb"/>
          <w:sz w:val="32"/>
        </w:rPr>
      </w:pPr>
    </w:p>
    <w:p w:rsidR="00F47E4E" w:rsidRDefault="00F47E4E" w:rsidP="00F47E4E">
      <w:pPr>
        <w:ind w:firstLine="720"/>
        <w:jc w:val="both"/>
        <w:rPr>
          <w:rFonts w:ascii="Bodo_uzb" w:hAnsi="Bodo_uzb"/>
          <w:sz w:val="32"/>
        </w:rPr>
      </w:pPr>
    </w:p>
    <w:p w:rsidR="00F47E4E" w:rsidRDefault="00F47E4E" w:rsidP="00F47E4E">
      <w:pPr>
        <w:ind w:firstLine="720"/>
        <w:jc w:val="both"/>
        <w:rPr>
          <w:rFonts w:ascii="Bodo_uzb" w:hAnsi="Bodo_uzb"/>
          <w:sz w:val="32"/>
        </w:rPr>
      </w:pPr>
      <w:r>
        <w:rPr>
          <w:rFonts w:ascii="Bodo_uzb" w:hAnsi="Bodo_uzb"/>
          <w:sz w:val="32"/>
        </w:rPr>
        <w:t>Холдинг компанияси бошқа компанияларнинг назорат акция пакетларига эгалик қилувчи ташкилот бўлиб, уларга нисбатан назорат ва бошқарув муносабатларини олиб боради. Холдинг бозор муносабатларини олиб боради. Холдинг бозор муносабатлари шароитида замонавий корпорация ва бошқа ташкилий тузилмаларнинг хусусий бошқарув ва молиявий ядроси ҳисобланади.</w:t>
      </w:r>
    </w:p>
    <w:p w:rsidR="00F47E4E" w:rsidRDefault="00F47E4E" w:rsidP="00F47E4E">
      <w:pPr>
        <w:ind w:firstLine="720"/>
        <w:jc w:val="both"/>
        <w:rPr>
          <w:rFonts w:ascii="Bodo_uzb" w:hAnsi="Bodo_uzb"/>
          <w:sz w:val="32"/>
        </w:rPr>
      </w:pPr>
      <w:r>
        <w:rPr>
          <w:rFonts w:ascii="Bodo_uzb" w:hAnsi="Bodo_uzb"/>
          <w:sz w:val="32"/>
        </w:rPr>
        <w:t xml:space="preserve">Фаолият юритишга кўра холдинглар соф, тезкор ва аралаш тармоқлар кўринишида бўлади. Соф холдинглар ўз фаолиятларини шўъба жамиятларига нисбатан фақат назорат бошқарув функцияларини ўташ билан олиб боради. Аралаш холдинглар эса тадбиркорлик фаолияти билан алоқада бўлган саноат, савдо, </w:t>
      </w:r>
      <w:r>
        <w:rPr>
          <w:rFonts w:ascii="Bodo_uzb" w:hAnsi="Bodo_uzb"/>
          <w:sz w:val="32"/>
        </w:rPr>
        <w:lastRenderedPageBreak/>
        <w:t>транспорт ва бошқа жараёнлар билан юқорида баён қилинганидан ташқари турли фнукцияларни ҳам бажаради.</w:t>
      </w:r>
    </w:p>
    <w:p w:rsidR="00F47E4E" w:rsidRDefault="00F47E4E" w:rsidP="00F47E4E">
      <w:pPr>
        <w:ind w:firstLine="720"/>
        <w:jc w:val="both"/>
        <w:rPr>
          <w:rFonts w:ascii="Bodo_uzb" w:hAnsi="Bodo_uzb"/>
          <w:sz w:val="32"/>
        </w:rPr>
      </w:pPr>
      <w:r>
        <w:rPr>
          <w:rFonts w:ascii="Bodo_uzb" w:hAnsi="Bodo_uzb"/>
          <w:sz w:val="32"/>
        </w:rPr>
        <w:t>Холдинг компанияларининг асосий хусусияти шундан иборатки, улар фақатгина бошқа акциядорлик жамиятларининг акциялар пакетини назорат қилувчи акциядорлар жамияти манфаатини ҳимоя қилмайди. Уларнинг шўъба ва бўйсинувчи корхоналари ўз устав катталигига эга бўлган ҳуқуқий шахслар ҳисобланадилар. Ислоҳатлар ўтказиш йилларида мазкур институтларнинг фаолият юритишига доир зарур тажрибалар тўпланди.</w:t>
      </w:r>
    </w:p>
    <w:p w:rsidR="00F47E4E" w:rsidRDefault="00F47E4E" w:rsidP="00F47E4E">
      <w:pPr>
        <w:ind w:firstLine="720"/>
        <w:jc w:val="both"/>
        <w:rPr>
          <w:rFonts w:ascii="Bodo_uzb" w:hAnsi="Bodo_uzb"/>
          <w:sz w:val="32"/>
        </w:rPr>
      </w:pPr>
      <w:r>
        <w:rPr>
          <w:rFonts w:ascii="Bodo_uzb" w:hAnsi="Bodo_uzb"/>
          <w:sz w:val="32"/>
        </w:rPr>
        <w:t>Ҳозирги шароитда холдинг тизимининг учта тури: интеграшланган саноат компаниялари, конломератлар, банк холдинги мавжуд. Табиий манополит бўлган тармоқларда давлат назорати ўзини оқлайди. Барча тараққий этган мамлакатларда давлат айрим тармоқларни бошқариб тайинлаб туради. Масалан, электр энергияси тарифлари ана шундай муносабатларни талаб қилади.</w:t>
      </w:r>
    </w:p>
    <w:p w:rsidR="00F47E4E" w:rsidRDefault="00F47E4E" w:rsidP="00F47E4E">
      <w:pPr>
        <w:ind w:firstLine="720"/>
        <w:jc w:val="both"/>
        <w:rPr>
          <w:rFonts w:ascii="Bodo_uzb" w:hAnsi="Bodo_uzb"/>
          <w:sz w:val="32"/>
        </w:rPr>
      </w:pPr>
      <w:r>
        <w:rPr>
          <w:rFonts w:ascii="Bodo_uzb" w:hAnsi="Bodo_uzb"/>
          <w:sz w:val="32"/>
        </w:rPr>
        <w:t>Бундан ташқари давлат хусусийлаштириш, табиий монополияларни йириклаштириш ёки қўшиш тўғрисида қарор қабул қилади. Бундай тармоқларга нисбатан акциядорлик назорати табиий жараён ҳисобланади. Табиий монополияларга нисбатан қўлланиладиган давлат томонидан мувофиқлаштирилиб, бошқариб туриладиган жараёнлар бозор қонунлари бўйича тараққий этадиган тармоқларга нисбатан қўллаб бўлмайди.</w:t>
      </w:r>
    </w:p>
    <w:p w:rsidR="00F47E4E" w:rsidRDefault="00F47E4E" w:rsidP="00F47E4E">
      <w:pPr>
        <w:ind w:firstLine="720"/>
        <w:jc w:val="both"/>
        <w:rPr>
          <w:rFonts w:ascii="Bodo_uzb" w:hAnsi="Bodo_uzb"/>
          <w:sz w:val="32"/>
        </w:rPr>
      </w:pPr>
      <w:r>
        <w:rPr>
          <w:rFonts w:ascii="Bodo_uzb" w:hAnsi="Bodo_uzb"/>
          <w:sz w:val="32"/>
        </w:rPr>
        <w:t>Холдинг маълум ташкилий тузим асосида тузилиши ва амалда фаолият кўрсатаётган фирмаларнинг назорат акция пакетларини топшириш йўли билан тузилади, ёки янги холдингли акциядорлик жамияти ҳам тузилиши мумкин. Бунда янгидан тузилган жамиятлар акциялари назорат пакетларини ўзларида сақлаб қолиниши шарт қилиб қўйилади.</w:t>
      </w:r>
    </w:p>
    <w:p w:rsidR="00F47E4E" w:rsidRDefault="00F47E4E" w:rsidP="00F47E4E">
      <w:pPr>
        <w:ind w:firstLine="720"/>
        <w:jc w:val="both"/>
        <w:rPr>
          <w:rFonts w:ascii="Bodo_uzb" w:hAnsi="Bodo_uzb"/>
          <w:sz w:val="32"/>
        </w:rPr>
      </w:pPr>
      <w:r>
        <w:rPr>
          <w:rFonts w:ascii="Bodo_uzb" w:hAnsi="Bodo_uzb"/>
          <w:sz w:val="32"/>
        </w:rPr>
        <w:t xml:space="preserve">Ҳозирги шароитда асосан, </w:t>
      </w:r>
      <w:r>
        <w:rPr>
          <w:rFonts w:ascii="Bodo_uzb" w:hAnsi="Bodo_uzb"/>
          <w:sz w:val="32"/>
          <w:u w:val="single"/>
        </w:rPr>
        <w:t>конгломерат</w:t>
      </w:r>
      <w:r>
        <w:rPr>
          <w:rFonts w:ascii="Bodo_uzb" w:hAnsi="Bodo_uzb"/>
          <w:sz w:val="32"/>
        </w:rPr>
        <w:t xml:space="preserve"> типидаги йирик компаниялар оралиқ холдингларини ҳам тузишлари мумкин. Булар компания структурасидаги қатъий бир вазифани бажарувчи алоҳида жамиятлар ёки тармоқлар бўлиши мумкин. Улар патент ва лицензия билан хизмат кўрсатиш билан инвестиция холдинги </w:t>
      </w:r>
      <w:r>
        <w:rPr>
          <w:rFonts w:ascii="Bodo_uzb" w:hAnsi="Bodo_uzb"/>
          <w:sz w:val="32"/>
        </w:rPr>
        <w:lastRenderedPageBreak/>
        <w:t>билан шуғулланишлари мумкин. Оралиқ ёки субхолдингларни тузишдан мақсад маълум бир иш участкаларида барча ресурслар турларини, интеллектуал потенциални жамлашдан иборатдир. Бу ўз навбатида компания манфаатидан келиб чиқиб, турли факторлар гуруҳидан максимал даражада фойдаланиш имконини яратади. Мазкур тенденция илмий йўналишдаги ишлаб чиқаришлар учун мос бўлган хусусиятдир.</w:t>
      </w:r>
    </w:p>
    <w:p w:rsidR="00F47E4E" w:rsidRDefault="00F47E4E" w:rsidP="00F47E4E">
      <w:pPr>
        <w:ind w:firstLine="720"/>
        <w:jc w:val="both"/>
        <w:rPr>
          <w:rFonts w:ascii="Bodo_uzb" w:hAnsi="Bodo_uzb"/>
          <w:sz w:val="32"/>
        </w:rPr>
      </w:pPr>
      <w:r>
        <w:rPr>
          <w:rFonts w:ascii="Bodo_uzb" w:hAnsi="Bodo_uzb"/>
          <w:sz w:val="32"/>
        </w:rPr>
        <w:t>Бозор муносабатларидаги холдинг тизими алоҳида олинган компаниялар олдида қатор устунликларга эга. Булар хом ашё етиштиришдан тортиб, тайёр махсулот ишлаб чиқаришгача бўлган тор доирада технологик занжирни тузиш, уларни истеъмолчига етказиб бериш, савдо, маркетинг ва бошқа хизмат турларида иқтисодни таъминлаш, ишлаб чиқариш диверсификациясидан унумли фойдаланиш, ягона солиқ ва молиявий кредит сиёсатини юритиш, холдинг тизим доирасида молиявий ва инвестиция ресурслари билан фойдали бўлган фаолият олиб бориш имкониятларини яратишдан иборат.</w:t>
      </w:r>
    </w:p>
    <w:p w:rsidR="00F47E4E" w:rsidRDefault="00F47E4E" w:rsidP="00F47E4E">
      <w:pPr>
        <w:ind w:firstLine="720"/>
        <w:jc w:val="both"/>
        <w:rPr>
          <w:rFonts w:ascii="Bodo_uzb" w:hAnsi="Bodo_uzb"/>
          <w:sz w:val="32"/>
        </w:rPr>
      </w:pPr>
      <w:r>
        <w:rPr>
          <w:rFonts w:ascii="Bodo_uzb" w:hAnsi="Bodo_uzb"/>
          <w:sz w:val="32"/>
        </w:rPr>
        <w:t>Бундан ташқари холдинг тизимига кирган ҳар бир корхона холдинг акцияларига эга бўлгач, холдинг барча субъектларининг самарали фаолият  юритишида иқтисодий манфаатдор бўлади.</w:t>
      </w:r>
    </w:p>
    <w:p w:rsidR="00F47E4E" w:rsidRDefault="00F47E4E" w:rsidP="00F47E4E">
      <w:pPr>
        <w:ind w:firstLine="720"/>
        <w:jc w:val="both"/>
        <w:rPr>
          <w:rFonts w:ascii="Bodo_uzb" w:hAnsi="Bodo_uzb"/>
          <w:sz w:val="32"/>
        </w:rPr>
      </w:pPr>
      <w:r>
        <w:rPr>
          <w:rFonts w:ascii="Bodo_uzb" w:hAnsi="Bodo_uzb"/>
          <w:sz w:val="32"/>
        </w:rPr>
        <w:t>Холдинг компаниялари бир томондан ўз назорати остида саноат ва савдо корхоналари молиявий институтларни ҳам бирлаштириши мумкин. Иккинчи томондан ўз навбатида холдинг компанияси функциясини молиявий-кредитлар ёрдамида ишлаб чиқариш ва тижорат ташкилотларини, инвестиция фондлари, суғурта компанияларини ўзида қамраб олган йирик банклар ва бошқа молиявий институтлар ҳам бажариши мумкин.</w:t>
      </w:r>
    </w:p>
    <w:p w:rsidR="00F47E4E" w:rsidRDefault="00F47E4E" w:rsidP="00F47E4E">
      <w:pPr>
        <w:ind w:firstLine="720"/>
        <w:jc w:val="both"/>
        <w:rPr>
          <w:rFonts w:ascii="Bodo_uzb" w:hAnsi="Bodo_uzb"/>
          <w:sz w:val="32"/>
        </w:rPr>
      </w:pPr>
      <w:r>
        <w:rPr>
          <w:rFonts w:ascii="Bodo_uzb" w:hAnsi="Bodo_uzb"/>
          <w:sz w:val="32"/>
        </w:rPr>
        <w:t xml:space="preserve">Шундай холдинг компаниялари мавжудки, улар саноат корхоналари акция пакетларини бошқара туриб, ишлаб чиқариш масалалари билан шуғулланмайдилар, аксинча акционерларини ташкил этишга ихтисослашадилар. Мазкур компаниялар назорат пакетларига эгалик қилишлари учун жуда кўп куч сарф қиладилар, кейин эса мазкур пакетнинг кўпгина қисмини паст нархларда аукционларда сотиб юборадилар. Бундай холдинглар давлат </w:t>
      </w:r>
      <w:r>
        <w:rPr>
          <w:rFonts w:ascii="Bodo_uzb" w:hAnsi="Bodo_uzb"/>
          <w:sz w:val="32"/>
        </w:rPr>
        <w:lastRenderedPageBreak/>
        <w:t>капитали иштирокида ташкил этилса ҳам, давлат бюджетига реал фойда келтирмайдилар.</w:t>
      </w:r>
    </w:p>
    <w:p w:rsidR="00F47E4E" w:rsidRDefault="00F47E4E" w:rsidP="00F47E4E">
      <w:pPr>
        <w:ind w:firstLine="720"/>
        <w:jc w:val="both"/>
        <w:rPr>
          <w:rFonts w:ascii="Bodo_uzb" w:hAnsi="Bodo_uzb"/>
          <w:sz w:val="32"/>
        </w:rPr>
      </w:pPr>
      <w:r>
        <w:rPr>
          <w:rFonts w:ascii="Bodo_uzb" w:hAnsi="Bodo_uzb"/>
          <w:sz w:val="32"/>
        </w:rPr>
        <w:t>Холдинг компанияси турли соҳада фаолият юритаётган компанияларга тегишли кўпгина мулклар устидан назорат ўрнатиши мумкин. Уларнинг умумий баҳоси компания шўъба корхоналарининг барча умумий активидан юқори бўлиши мумкин. Холдинг компанияси бошқарувининг олий органи акциядорларнинг умумий мажлиси ҳисобланади, улар оралиғида эса бошқарув аппарати ҳисобланади. Шўъба корхоналари директорларининг кенгаши холдинг раҳбарияти томонидан тайинланади ва уларнинг ишончли вакили ҳисобланади. Бош холдинг компанияси тактика ва стратегия масалалари билан шуғулланади, тараққиёт мақсадларини белгилайди, холдинг тизими субъектлари ўртасида мувофиқлаштириш ва коммуникация алоқаларини амалга оширади, ресурсларнинг оптимал тақсимланиши ва фойдаланиши мақсадида ягона молиявий раҳбарлик фаолиятини олиб боради, олий бошқарув аъзолар такибини танлайди ва тасдиқлайди, ресурсларни барча турларини бошқаради, аудиторлик фаолиятини юритади.</w:t>
      </w:r>
    </w:p>
    <w:p w:rsidR="00F47E4E" w:rsidRDefault="00F47E4E" w:rsidP="00F47E4E">
      <w:pPr>
        <w:ind w:firstLine="720"/>
        <w:jc w:val="both"/>
        <w:rPr>
          <w:rFonts w:ascii="Bodo_uzb" w:hAnsi="Bodo_uzb"/>
          <w:sz w:val="32"/>
        </w:rPr>
      </w:pPr>
      <w:r>
        <w:rPr>
          <w:rFonts w:ascii="Bodo_uzb" w:hAnsi="Bodo_uzb"/>
          <w:sz w:val="32"/>
        </w:rPr>
        <w:t>Холдинг компанияси тавсиялар, кўрсатмалар, фармойишлар ишлаб чиқариш билан стратегик раҳбарликни амалга оширади, шўъба жамиятлари тузатув кенгашида иштирок этади, вето ҳуқуқидан фойдаланади, иқтисодий ва молиявий таъсир ўтказиш йўли билан раҳбарлик қилишнинг турли хил услубларидан фойдаланади.</w:t>
      </w:r>
    </w:p>
    <w:p w:rsidR="00F47E4E" w:rsidRDefault="00F47E4E" w:rsidP="00F47E4E">
      <w:pPr>
        <w:ind w:firstLine="720"/>
        <w:jc w:val="both"/>
        <w:rPr>
          <w:rFonts w:ascii="Bodo_uzb" w:hAnsi="Bodo_uzb"/>
          <w:sz w:val="32"/>
        </w:rPr>
      </w:pPr>
      <w:r>
        <w:rPr>
          <w:rFonts w:ascii="Bodo_uzb" w:hAnsi="Bodo_uzb"/>
          <w:sz w:val="32"/>
        </w:rPr>
        <w:t>Холдинг компаниясининг устунлик жиҳатлари:</w:t>
      </w:r>
    </w:p>
    <w:p w:rsidR="00F47E4E" w:rsidRDefault="00F47E4E" w:rsidP="00F47E4E">
      <w:pPr>
        <w:numPr>
          <w:ilvl w:val="0"/>
          <w:numId w:val="39"/>
        </w:numPr>
        <w:ind w:left="0" w:firstLine="720"/>
        <w:jc w:val="both"/>
        <w:rPr>
          <w:rFonts w:ascii="Bodo_uzb" w:hAnsi="Bodo_uzb"/>
          <w:sz w:val="32"/>
        </w:rPr>
      </w:pPr>
      <w:r>
        <w:rPr>
          <w:rFonts w:ascii="Bodo_uzb" w:hAnsi="Bodo_uzb"/>
          <w:sz w:val="32"/>
        </w:rPr>
        <w:t xml:space="preserve"> бошқа фирма устидан назорат ўрнатишнинг ҳуқуқий жиҳатдан соддалиги ва бирлашиши, қўшилиш ёки бошқа фирмалар активини сотиб олишдан кўра нисбатан арзонлиги</w:t>
      </w:r>
    </w:p>
    <w:p w:rsidR="00F47E4E" w:rsidRDefault="00F47E4E" w:rsidP="00F47E4E">
      <w:pPr>
        <w:numPr>
          <w:ilvl w:val="0"/>
          <w:numId w:val="39"/>
        </w:numPr>
        <w:ind w:left="0" w:firstLine="720"/>
        <w:jc w:val="both"/>
        <w:rPr>
          <w:rFonts w:ascii="Bodo_uzb" w:hAnsi="Bodo_uzb"/>
          <w:sz w:val="32"/>
        </w:rPr>
      </w:pPr>
      <w:r>
        <w:rPr>
          <w:rFonts w:ascii="Bodo_uzb" w:hAnsi="Bodo_uzb"/>
          <w:sz w:val="32"/>
        </w:rPr>
        <w:t xml:space="preserve"> холдинг тизими жараёнида шўъба корхонаси ихтиёрлигига ва ўз фикрини билдиришга шароит яратилади</w:t>
      </w:r>
    </w:p>
    <w:p w:rsidR="00F47E4E" w:rsidRDefault="00F47E4E" w:rsidP="00F47E4E">
      <w:pPr>
        <w:numPr>
          <w:ilvl w:val="0"/>
          <w:numId w:val="39"/>
        </w:numPr>
        <w:ind w:left="0" w:firstLine="720"/>
        <w:jc w:val="both"/>
        <w:rPr>
          <w:rFonts w:ascii="Bodo_uzb" w:hAnsi="Bodo_uzb"/>
          <w:sz w:val="32"/>
        </w:rPr>
      </w:pPr>
      <w:r>
        <w:rPr>
          <w:rFonts w:ascii="Bodo_uzb" w:hAnsi="Bodo_uzb"/>
          <w:sz w:val="32"/>
        </w:rPr>
        <w:t xml:space="preserve"> холдинг назоратидаги хорижий шўъба жамиятларини тузиш корпорация учун корпоратив тизим фаолияти чекланган мамлакатлар бозорига кириш учун ҳуқуқий асос яратиб беради.</w:t>
      </w:r>
    </w:p>
    <w:p w:rsidR="00F47E4E" w:rsidRDefault="00F47E4E" w:rsidP="00F47E4E">
      <w:pPr>
        <w:jc w:val="both"/>
        <w:rPr>
          <w:rFonts w:ascii="Bodo_uzb" w:hAnsi="Bodo_uzb"/>
          <w:sz w:val="32"/>
        </w:rPr>
      </w:pPr>
      <w:r>
        <w:rPr>
          <w:rFonts w:ascii="Bodo_uzb" w:hAnsi="Bodo_uzb"/>
          <w:sz w:val="32"/>
        </w:rPr>
        <w:tab/>
        <w:t>+уйидаги хилларда холдинг компаниялари фаолият юритганда иқтисод учун максимал даражада фойда келтиради:</w:t>
      </w:r>
    </w:p>
    <w:p w:rsidR="00F47E4E" w:rsidRDefault="00F47E4E" w:rsidP="00F47E4E">
      <w:pPr>
        <w:numPr>
          <w:ilvl w:val="0"/>
          <w:numId w:val="38"/>
        </w:numPr>
        <w:ind w:left="0" w:firstLine="720"/>
        <w:jc w:val="both"/>
        <w:rPr>
          <w:rFonts w:ascii="Bodo_uzb" w:hAnsi="Bodo_uzb"/>
          <w:sz w:val="32"/>
        </w:rPr>
      </w:pPr>
      <w:r>
        <w:rPr>
          <w:rFonts w:ascii="Bodo_uzb" w:hAnsi="Bodo_uzb"/>
          <w:sz w:val="32"/>
        </w:rPr>
        <w:lastRenderedPageBreak/>
        <w:t>ишлаб чиқариш юқори даражада марказлашган саноат тармоқларида (масалан, қора ва рангли металлургияда)</w:t>
      </w:r>
    </w:p>
    <w:p w:rsidR="00F47E4E" w:rsidRDefault="00F47E4E" w:rsidP="00F47E4E">
      <w:pPr>
        <w:numPr>
          <w:ilvl w:val="0"/>
          <w:numId w:val="38"/>
        </w:numPr>
        <w:ind w:left="0" w:firstLine="720"/>
        <w:jc w:val="both"/>
        <w:rPr>
          <w:rFonts w:ascii="Bodo_uzb" w:hAnsi="Bodo_uzb"/>
          <w:sz w:val="32"/>
        </w:rPr>
      </w:pPr>
      <w:r>
        <w:rPr>
          <w:rFonts w:ascii="Bodo_uzb" w:hAnsi="Bodo_uzb"/>
          <w:sz w:val="32"/>
        </w:rPr>
        <w:t xml:space="preserve"> табиий монополчи бўлган тармоқларда (масалан, газ саноати, энергетика)</w:t>
      </w:r>
    </w:p>
    <w:p w:rsidR="00F47E4E" w:rsidRDefault="00F47E4E" w:rsidP="00F47E4E">
      <w:pPr>
        <w:numPr>
          <w:ilvl w:val="0"/>
          <w:numId w:val="38"/>
        </w:numPr>
        <w:ind w:left="0" w:firstLine="720"/>
        <w:jc w:val="both"/>
        <w:rPr>
          <w:rFonts w:ascii="Bodo_uzb" w:hAnsi="Bodo_uzb"/>
          <w:sz w:val="32"/>
        </w:rPr>
      </w:pPr>
      <w:r>
        <w:rPr>
          <w:rFonts w:ascii="Bodo_uzb" w:hAnsi="Bodo_uzb"/>
          <w:sz w:val="32"/>
        </w:rPr>
        <w:t>умумий технологик занжирда бирлашган корхоналар конгломерат интеграцияси юз берадиган тармоқларда (масалан, нефть қазиб олиш, нефтни қайта ишлаш)</w:t>
      </w:r>
    </w:p>
    <w:p w:rsidR="00F47E4E" w:rsidRDefault="00F47E4E" w:rsidP="00F47E4E">
      <w:pPr>
        <w:numPr>
          <w:ilvl w:val="0"/>
          <w:numId w:val="38"/>
        </w:numPr>
        <w:ind w:left="0" w:firstLine="720"/>
        <w:jc w:val="both"/>
        <w:rPr>
          <w:rFonts w:ascii="Bodo_uzb" w:hAnsi="Bodo_uzb"/>
          <w:sz w:val="32"/>
        </w:rPr>
      </w:pPr>
      <w:r>
        <w:rPr>
          <w:rFonts w:ascii="Bodo_uzb" w:hAnsi="Bodo_uzb"/>
          <w:sz w:val="32"/>
        </w:rPr>
        <w:t xml:space="preserve"> криминал тижорат тузилмалалари корхоналарнинг акция, назорат пакетларининг назоратсиз сотиб олиниши рўй берганда (бу ҳолда акцияларнинг назорат холдинг компанияларига берилиши лозим).</w:t>
      </w:r>
    </w:p>
    <w:p w:rsidR="00F47E4E" w:rsidRDefault="00F47E4E" w:rsidP="00F47E4E">
      <w:pPr>
        <w:jc w:val="both"/>
        <w:rPr>
          <w:rFonts w:ascii="Bodo_uzb" w:hAnsi="Bodo_uzb"/>
          <w:sz w:val="32"/>
        </w:rPr>
      </w:pPr>
      <w:r>
        <w:rPr>
          <w:rFonts w:ascii="Bodo_uzb" w:hAnsi="Bodo_uzb"/>
          <w:sz w:val="32"/>
        </w:rPr>
        <w:tab/>
        <w:t>Холдинг компанияларини тузишда дифференциалли ёндашув ва уни қўллаб-қувватлаш шундай тизимларнинг самарадорлигини  оширишга хизмат қилади.</w:t>
      </w:r>
    </w:p>
    <w:p w:rsidR="00F47E4E" w:rsidRDefault="00F47E4E" w:rsidP="00F47E4E">
      <w:pPr>
        <w:jc w:val="both"/>
        <w:rPr>
          <w:rFonts w:ascii="Bodo_uzb" w:hAnsi="Bodo_uzb"/>
          <w:sz w:val="32"/>
        </w:rPr>
      </w:pPr>
      <w:r>
        <w:rPr>
          <w:rFonts w:ascii="Bodo_uzb" w:hAnsi="Bodo_uzb"/>
          <w:sz w:val="32"/>
        </w:rPr>
        <w:tab/>
        <w:t>Янгидан тузилган холдинг компанияси қонунчиликда белгиланган тартибда рўйхатдан ўтказилиши лозим. +айд этилган кундан бошлаб, ҳуқуқий шахс ҳисобланади, фирма номланишга, ўз белгиси ва муҳрига эга бўлади. Ҳолдинг компаниялари ўз номидан шартномалар тузади, мулкий ва мулкий бўлмаган ҳуқуқларга эга бўлади. Холдинг компанияси даромадлари уларнинг портфелида бўлган акциялар дивидентлари ва қимматли қоғозлар фоизлари ҳамда тадбиркорлик фаолиятлари ҳисобидан шаклланади, бунга компаниянинг шўъба корхоналари томонидан ўзаро тузилган шартномага мувофиқ холдинг компанияси ҳисоб рақамига ўтказилган пул маблағлари ҳам киради.</w:t>
      </w:r>
    </w:p>
    <w:p w:rsidR="00F47E4E" w:rsidRDefault="00F47E4E" w:rsidP="00F47E4E">
      <w:pPr>
        <w:jc w:val="both"/>
        <w:rPr>
          <w:rFonts w:ascii="Bodo_uzb" w:hAnsi="Bodo_uzb"/>
          <w:sz w:val="32"/>
        </w:rPr>
      </w:pPr>
      <w:r>
        <w:rPr>
          <w:rFonts w:ascii="Bodo_uzb" w:hAnsi="Bodo_uzb"/>
          <w:sz w:val="32"/>
        </w:rPr>
        <w:tab/>
        <w:t>Бугунги кунда миллий даражада юзага келаётган турли компаниялар ўртасида холдинг акцияларига ўзаро эгалик қилиш каби услуби ҳам кенг ёйилмоқда. Бу компаниялар турли миллатларга мансуб бўлади. Холдингларнинг интернацияланишуви кўпгина йирик компанияларнинг турли минтақа ва мамлакатларда ўз фирмалари ваколатхона, шўъба жамиятларини очишга бўлган интилишлари оқибатида юз бермоқда. Минтақавий тармоқлар бош холдинг компаниялар назорати остида бўлган минтақавий субхолдинглар билан бошқарилмоқда.</w:t>
      </w:r>
    </w:p>
    <w:p w:rsidR="00F47E4E" w:rsidRDefault="00F47E4E" w:rsidP="00F47E4E">
      <w:pPr>
        <w:jc w:val="both"/>
        <w:rPr>
          <w:rFonts w:ascii="Bodo_uzb" w:hAnsi="Bodo_uzb"/>
          <w:sz w:val="32"/>
        </w:rPr>
      </w:pPr>
      <w:r>
        <w:rPr>
          <w:rFonts w:ascii="Bodo_uzb" w:hAnsi="Bodo_uzb"/>
          <w:sz w:val="32"/>
        </w:rPr>
        <w:lastRenderedPageBreak/>
        <w:tab/>
        <w:t>Дунё тажрибасининг гувоҳлик беришича, холдинг компаниялари тез суръатлар билан ривожланиб бормоқда ва улар йирик корпорациялар устидан барқарор назорат ўрнатганлар. Шуниси эътиборга моликки, субхолдингларни жойлаштриш масаласи бош холдинг компанияси томонидан ҳал қилинади. Чунки бунда бир қатор объектив факторлар албатта, инобатга олинади. Ишлаб чиқариш ва тижорат характеридаги масалаларни ҳал қилишдан ташқари бу масалада турли мамлакатлардаги солиқ солиш даражаси ҳам солиштириш йўли билан таҳлил қилинади.</w:t>
      </w:r>
    </w:p>
    <w:p w:rsidR="00F47E4E" w:rsidRDefault="00F47E4E" w:rsidP="00F47E4E">
      <w:pPr>
        <w:jc w:val="both"/>
        <w:rPr>
          <w:rFonts w:ascii="Bodo_uzb" w:hAnsi="Bodo_uzb"/>
          <w:sz w:val="32"/>
        </w:rPr>
      </w:pPr>
      <w:r>
        <w:rPr>
          <w:rFonts w:ascii="Bodo_uzb" w:hAnsi="Bodo_uzb"/>
          <w:sz w:val="32"/>
        </w:rPr>
        <w:tab/>
        <w:t>Холдинг компаниясининг  шўъба жамиятлари ўзаро муносабатларида функционал ва технологик алоқалари мавжуд бўлмаса ва иқтисодиётнинг турли хил тармоқларига мансуб бўлса, бундай компаниялар диверсифицияланган ҳисобланади. Бундай холдинг компаниялари шўъба жамиятлари фаолиятига доир фақат молиявий бошқарув йўли билан аралашади, бошқа тезкор масалалар ҳар бир шўъба жамияти бошқаруви томонидан мустақил тарзда ҳал этилади.</w:t>
      </w:r>
    </w:p>
    <w:p w:rsidR="00F47E4E" w:rsidRDefault="00F47E4E" w:rsidP="00F47E4E">
      <w:pPr>
        <w:jc w:val="both"/>
        <w:rPr>
          <w:rFonts w:ascii="Bodo_uzb" w:hAnsi="Bodo_uzb"/>
          <w:sz w:val="32"/>
        </w:rPr>
      </w:pPr>
      <w:r>
        <w:rPr>
          <w:rFonts w:ascii="Bodo_uzb" w:hAnsi="Bodo_uzb"/>
          <w:sz w:val="32"/>
        </w:rPr>
        <w:tab/>
        <w:t>Холдинглар мулкчилик шаклига кўра давлат, хусусий ва аралаш тарздаги хусусий-давлат структуравий тармоқларга бўлинади. Давлат холдинглари миллий манфаатлардан келиб чиқиб, холдинг таркибига кирувчи хўжалик субъекти олдида турган турли вазифаларни адо этишга кўмаклашади, уларнинг бажарилишини таъминлайди. (Саноат тармоқларининг қайта ташкилланишига кўмаклашиши, ишлаб чиқаришни модернизациялаш, иновация фаолияти, сотув бозорларига эгалик қилиш ва ҳ.к.). Давлат холдинглари субхолдинглар орқали ўз фаолиятини турли тармоқларда олиб боради. Давлат холдинг компаниялари билан бошқариладиган акциядорлик компаниялари бозор шароитида хусусий корпорациялар учун амалда бўлган қонунчилик меёрларига амал қилади.</w:t>
      </w:r>
    </w:p>
    <w:p w:rsidR="00F47E4E" w:rsidRDefault="00F47E4E" w:rsidP="00F47E4E">
      <w:pPr>
        <w:jc w:val="both"/>
        <w:rPr>
          <w:rFonts w:ascii="Bodo_uzb" w:hAnsi="Bodo_uzb"/>
          <w:sz w:val="32"/>
        </w:rPr>
      </w:pPr>
      <w:r>
        <w:rPr>
          <w:rFonts w:ascii="Bodo_uzb" w:hAnsi="Bodo_uzb"/>
          <w:sz w:val="32"/>
        </w:rPr>
        <w:tab/>
        <w:t>Бугунги кун шароитида шахсий холдинг компаниялари ва аралаш шахсий давлат компаниялари олдинги ўринларда туради. Бунда давлат шахсий фирмалар акционерлик капиталида иштирок этади.</w:t>
      </w:r>
    </w:p>
    <w:p w:rsidR="00F47E4E" w:rsidRDefault="00F47E4E" w:rsidP="00F47E4E">
      <w:pPr>
        <w:ind w:firstLine="720"/>
        <w:jc w:val="both"/>
        <w:rPr>
          <w:rFonts w:ascii="Bodo_uzb" w:hAnsi="Bodo_uzb"/>
          <w:sz w:val="32"/>
        </w:rPr>
      </w:pPr>
      <w:r>
        <w:rPr>
          <w:rFonts w:ascii="Bodo_uzb" w:hAnsi="Bodo_uzb"/>
          <w:sz w:val="32"/>
        </w:rPr>
        <w:lastRenderedPageBreak/>
        <w:t>Консарциум битим асосида тузиладиган бирлашмалар шаклидир (ҳуқуқий шахс сифатида ташкил этилиши ёки ташкил этилмаслиги мумкин). Консарциум заёмлар, акцияларни жойлаштириш бўйича ҳамкорликда йирик молиявий операцияларни ўтказиш ёки илмий ва капитални жалб қилиш лойиҳаларини амалга ошириш учун бир нечта банклар, корхоналар, компаниялар, фирмалар, илмий марказлар, давлат тузилмалари билан шартнома асосида ҳамкорлик қилишни назарди тутади. Бу фаолият халқаро даражада ҳам олиб борилиши мумкин.</w:t>
      </w:r>
    </w:p>
    <w:p w:rsidR="00F47E4E" w:rsidRDefault="00F47E4E" w:rsidP="00F47E4E">
      <w:pPr>
        <w:ind w:firstLine="720"/>
        <w:jc w:val="both"/>
        <w:rPr>
          <w:rFonts w:ascii="Bodo_uzb" w:hAnsi="Bodo_uzb"/>
          <w:sz w:val="32"/>
        </w:rPr>
      </w:pPr>
      <w:r>
        <w:rPr>
          <w:rFonts w:ascii="Bodo_uzb" w:hAnsi="Bodo_uzb"/>
          <w:sz w:val="32"/>
        </w:rPr>
        <w:t>Бунинг оқибатида банк ва саноат капиталининг қўшилуви юз беради. Лекин консарциум таркибига кирувчи шериклар тўлиқ ҳолда ўзларининг иқтисодий ва ҳуқуқий мустақилликларини сақлаб қоладилар. Консарциум мақсадлари билан боғлиқ бўлган фаолиятлар бундан мустасно. Консарциум унинг қатнашчиларининг техник ва тижорат рақобатбардошлилигини ошириш мақсадида тузилади.</w:t>
      </w:r>
    </w:p>
    <w:p w:rsidR="00F47E4E" w:rsidRDefault="00F47E4E" w:rsidP="00F47E4E">
      <w:pPr>
        <w:ind w:firstLine="720"/>
        <w:jc w:val="both"/>
        <w:rPr>
          <w:rFonts w:ascii="Bodo_uzb" w:hAnsi="Bodo_uzb"/>
          <w:sz w:val="32"/>
        </w:rPr>
      </w:pPr>
      <w:r>
        <w:rPr>
          <w:rFonts w:ascii="Bodo_uzb" w:hAnsi="Bodo_uzb"/>
          <w:sz w:val="32"/>
        </w:rPr>
        <w:t xml:space="preserve">Консарциумнинг ҳуқуқий шакли ҳуқуқий шахс сифатида ташкил топади, маъсулияти чекланган акциядорлик жамиятлари ва б.қ. бўлиши мумкин. Улар вақтинчалик ёки доимий фаолият кўрсатиши мумкин. Вақтинчалик консарциумлар нисбатан катта миқдорда бўлмаган миллий ва хорижий қимматли қоғозларни жойлаштириш ҳамда қисқа муддатли битимларни амалга ошириш учун тузилади. Доимий консарциумлар маълум давлатлар ёки гуруҳ мамлакатларнинг қимматли қоғозларини жойлаштириш, айрим акциядорлик жамиятлари қоғозлари билан катта ҳажмдаги молиявий, тижорат ва инвестиция муомалаларини олиб боради. Консарциум одатда йирик банк ёки банк монополияси томонидан бошқарилади, келишув қатнашчилари-консортларни танлайди, қарз бериш шартларини ёки акциядорлик жамиятларини ташкил қилиш шартларини ишлаб чиқади, ҳужжатларни ҳуқуқий расмийлаштириш, қарзларни биржа котировкасига киритиш, акция ва бошқа қимматли қоғозларни сотиб олувчилар ўртасида жойлаштириш билан шуғулланади. Бошқарувчи монополия консарциум томонидан чиқариладиган қимматли қоғозларни сотишни таъминлайдиган турли филиаллар ва агентликлари бўлган </w:t>
      </w:r>
      <w:r>
        <w:rPr>
          <w:rFonts w:ascii="Bodo_uzb" w:hAnsi="Bodo_uzb"/>
          <w:sz w:val="32"/>
        </w:rPr>
        <w:lastRenderedPageBreak/>
        <w:t>кенг тармоққа эга бўлади. Консарциум аъзолари воситачилик тақдирланиш ҳуқуқига эгадирлар. Рақобатлантириш миқдори заёмларини жойлаштиришдаги уларнинг унумли, акциялар эмиссиялари суммаси ёки консарциум томонидан сотилган акциялар ва қимматли қоғозлар суммасига пропорционал тарзда белгиланади.</w:t>
      </w:r>
    </w:p>
    <w:p w:rsidR="00F47E4E" w:rsidRDefault="00F47E4E" w:rsidP="00F47E4E">
      <w:pPr>
        <w:ind w:firstLine="720"/>
        <w:jc w:val="both"/>
        <w:rPr>
          <w:rFonts w:ascii="Bodo_uzb" w:hAnsi="Bodo_uzb"/>
          <w:sz w:val="32"/>
        </w:rPr>
      </w:pPr>
      <w:r>
        <w:rPr>
          <w:rFonts w:ascii="Bodo_uzb" w:hAnsi="Bodo_uzb"/>
          <w:sz w:val="32"/>
          <w:lang w:val="en-US"/>
        </w:rPr>
        <w:t>XIX</w:t>
      </w:r>
      <w:r>
        <w:rPr>
          <w:rFonts w:ascii="Bodo_uzb" w:hAnsi="Bodo_uzb"/>
          <w:sz w:val="32"/>
        </w:rPr>
        <w:t xml:space="preserve"> аср охири </w:t>
      </w:r>
      <w:r>
        <w:rPr>
          <w:rFonts w:ascii="Bodo_uzb" w:hAnsi="Bodo_uzb"/>
          <w:sz w:val="32"/>
          <w:lang w:val="en-US"/>
        </w:rPr>
        <w:t>XX</w:t>
      </w:r>
      <w:r>
        <w:rPr>
          <w:rFonts w:ascii="Bodo_uzb" w:hAnsi="Bodo_uzb"/>
          <w:sz w:val="32"/>
        </w:rPr>
        <w:t xml:space="preserve"> аср бошларида консарциумлар асосан миллий ва халқаро бозорларда молиявий операцияларни бажариш учун банклар ўртасида битимлар, келишувлар тузиш билан шуғулланган. </w:t>
      </w:r>
      <w:r>
        <w:rPr>
          <w:rFonts w:ascii="Bodo_uzb" w:hAnsi="Bodo_uzb"/>
          <w:sz w:val="32"/>
          <w:lang w:val="en-US"/>
        </w:rPr>
        <w:t>XX</w:t>
      </w:r>
      <w:r>
        <w:rPr>
          <w:rFonts w:ascii="Bodo_uzb" w:hAnsi="Bodo_uzb"/>
          <w:sz w:val="32"/>
        </w:rPr>
        <w:t xml:space="preserve"> аср ўрталарида келиб консарциумлар саноат соҳасида кенг фаолият юрита бошлади, яъни йирик саноат, илмий техника, қурилиш ва бошқа лойиҳаларни сотиш билан шуғулланади. Шу тарзда консарциумлар йирик саноат бирлашмалари томонидан атом реакторлари қурилишига ҳам жалб этилганлар. Хусусий ва давлат тузилмалари консарциум қатнашчилари бўлиши мумкин. Бугунги илмий-техник тараққиёт ўзининг олий нуқтасига кўтарилаётган жараёнда, консарциумлар турли соҳада фаолият кўрсатаётган тармоқларнинг янги технологиялар билан алоқадор бўлган тузилмалар билан фаолият кўрсатишга интилмоқда. Консарциумларнинг корхоналар билан ҳамкорликда илмий тадқиқот ишларини олиб бораётгани ана шу йўналишнинг белгисидир. Консарциумни бошқариш қуйидаги тартибда олиб борилади. Унинг аъзолари ичидан лидер сайланади ва у қўшма фаолиятни мувофиқлаштириб боради. Шартнома мажбуриятлари юзасидан жавобгарлик умумий хажмга қўшган улушларига қараб консарциум аъзоларига тегишлидир. Консарциум доирасида улушли, ҳамжиҳатлик шаклидаги жавобгарлик маъсулиятлари бўлиши мумкин. </w:t>
      </w:r>
    </w:p>
    <w:p w:rsidR="00F47E4E" w:rsidRDefault="00F47E4E" w:rsidP="00F47E4E">
      <w:pPr>
        <w:ind w:firstLine="720"/>
        <w:jc w:val="both"/>
        <w:rPr>
          <w:rFonts w:ascii="Bodo_uzb" w:hAnsi="Bodo_uzb"/>
          <w:sz w:val="32"/>
        </w:rPr>
      </w:pPr>
      <w:r>
        <w:rPr>
          <w:rFonts w:ascii="Bodo_uzb" w:hAnsi="Bodo_uzb"/>
          <w:sz w:val="32"/>
        </w:rPr>
        <w:t>Консарциум ҳар бир аъзоси ўз фаолияти улушини молиялаштиради, ўз мажбуриятига тегишли қисмни бажариш учун тижорат ва техник таваккалчилик оқибатини ўз бўйнига олади.</w:t>
      </w:r>
    </w:p>
    <w:p w:rsidR="00F47E4E" w:rsidRDefault="00F47E4E" w:rsidP="00F47E4E">
      <w:pPr>
        <w:ind w:firstLine="720"/>
        <w:jc w:val="both"/>
        <w:rPr>
          <w:rFonts w:ascii="Bodo_uzb" w:hAnsi="Bodo_uzb"/>
          <w:sz w:val="32"/>
        </w:rPr>
      </w:pPr>
      <w:r>
        <w:rPr>
          <w:rFonts w:ascii="Bodo_uzb" w:hAnsi="Bodo_uzb"/>
          <w:sz w:val="32"/>
        </w:rPr>
        <w:t xml:space="preserve">Консарциум фаолиятининг интернационалланиши унинг алоҳида хусусиятидир. Жумладан, халқаро аренада дунё савдоси ва капиталларнинг ҳаракатланишига доир молиялаштириш масалаларида банклар билан ҳамкорлик қилиши мумкин. Асосий </w:t>
      </w:r>
      <w:r>
        <w:rPr>
          <w:rFonts w:ascii="Bodo_uzb" w:hAnsi="Bodo_uzb"/>
          <w:sz w:val="32"/>
        </w:rPr>
        <w:lastRenderedPageBreak/>
        <w:t>функцияси дунёнинг исталган мамлакатида капитал лойиҳаларни молиялаштириш учун заёмларни жойлаштиришдир. Шу йўналишдаги консарциумлар ўрта ва йирик экспорт қилувчиларга ўз кредитларини таклиф этади, валютанинг барча кўринишларида вақтли улушларни жалб қилади. +атнашчилар ва пайларнинг тақсимланиши консарциумнинг халқаро хусусиятига мувофиқ келади ва унинг доирасида турли мамлакатлар банк монополиялари ўртасида бир битимга эришилади.</w:t>
      </w:r>
    </w:p>
    <w:p w:rsidR="00F47E4E" w:rsidRDefault="00F47E4E" w:rsidP="00F47E4E">
      <w:pPr>
        <w:ind w:firstLine="720"/>
        <w:jc w:val="both"/>
        <w:rPr>
          <w:rFonts w:ascii="Bodo_uzb" w:hAnsi="Bodo_uzb"/>
          <w:sz w:val="32"/>
        </w:rPr>
      </w:pPr>
      <w:r>
        <w:rPr>
          <w:rFonts w:ascii="Bodo_uzb" w:hAnsi="Bodo_uzb"/>
          <w:sz w:val="32"/>
        </w:rPr>
        <w:t>Замонавий консарциумлар учун кўп миллатли ваколатлик  асосий хусусиятга эга. Бугунги кунда бир бутун давлатлар консарциумнинг қатнашчилари сифатида фаолият кўрсатмоқдалар. Халқаро йўлдошли алоқа тизими - интелсат ана шундай консарциумлардандир.</w:t>
      </w:r>
    </w:p>
    <w:p w:rsidR="00F47E4E" w:rsidRDefault="00F47E4E" w:rsidP="00F47E4E">
      <w:pPr>
        <w:ind w:firstLine="720"/>
        <w:jc w:val="both"/>
        <w:rPr>
          <w:rFonts w:ascii="Bodo_uzb" w:hAnsi="Bodo_uzb"/>
          <w:sz w:val="32"/>
        </w:rPr>
      </w:pPr>
      <w:r>
        <w:rPr>
          <w:rFonts w:ascii="Bodo_uzb" w:hAnsi="Bodo_uzb"/>
          <w:sz w:val="32"/>
        </w:rPr>
        <w:t>Кейинги ўн йилликларда бир йўналишда фаолият кўрсатаётган бир қатор корхоналарнинг бирлашиш жараёни кузатилмоқда. Картел шу жараённинг ҳосиласидир. Фаолиятнинг бу шаклида,  корхоналарнинг ишлаб чиқариш ва тижорат мустақиллиги сақланади, лекин бир қатор масалалар бўйича уларнинг ўртасида битимлар тузилади. Ишлаб чиқарилган махсулот баҳоси, квоталари, сотиш бозорларини чегаралаш, ишчи кучини ёллаш шартлари ва б.қ. Махсулотларни сотишга доир ва уларнинг шартларига биноан картел битимида томонлар ўзаро мажбуриятларни қабул қиладилар.</w:t>
      </w:r>
    </w:p>
    <w:p w:rsidR="00F47E4E" w:rsidRDefault="00F47E4E" w:rsidP="00F47E4E">
      <w:pPr>
        <w:ind w:firstLine="720"/>
        <w:jc w:val="both"/>
        <w:rPr>
          <w:rFonts w:ascii="Bodo_uzb" w:hAnsi="Bodo_uzb"/>
          <w:sz w:val="32"/>
        </w:rPr>
      </w:pPr>
      <w:r>
        <w:rPr>
          <w:rFonts w:ascii="Bodo_uzb" w:hAnsi="Bodo_uzb"/>
          <w:sz w:val="32"/>
        </w:rPr>
        <w:t xml:space="preserve">Картел қатнашчилари маҳсулотларни мустақил тарзда сотадилар, лекин бу фаолият тузилган шартнома чегарасида бўлади: келишувда кўзда тутилганидан кам бўлмаган баҳода сотиш; қатъий келишилган меъёрда ишлаб чиқаришни  ташкиллаштириш ва сотиш; ишлаб чиқаришнинг умумий хажми доирасида ёки аниқ маҳсулот турини сотиш квотаси бўйича сотиш бозорларини чегаралаш . Квота қоидаси ёки сотишга доир муносабатларда ўзганинг фаолиятида аралашиш жаримага тортилади ва у картел ғазнасига тўланади. Картел келишувларида ишчи кўчини ёллаш шартлари ҳам белгилаб қўйилган. Картел муносабатлари чуқурлашган сари патент келишуви, ўзаро илмий-техника </w:t>
      </w:r>
      <w:r>
        <w:rPr>
          <w:rFonts w:ascii="Bodo_uzb" w:hAnsi="Bodo_uzb"/>
          <w:sz w:val="32"/>
        </w:rPr>
        <w:lastRenderedPageBreak/>
        <w:t>ахборотлари, нау-хау ва б.қ. билан алмашув жараёнлари кузатилмоқда.</w:t>
      </w:r>
    </w:p>
    <w:p w:rsidR="00F47E4E" w:rsidRDefault="00F47E4E" w:rsidP="00F47E4E">
      <w:pPr>
        <w:ind w:firstLine="720"/>
        <w:jc w:val="both"/>
        <w:rPr>
          <w:rFonts w:ascii="Bodo_uzb" w:hAnsi="Bodo_uzb"/>
          <w:sz w:val="32"/>
        </w:rPr>
      </w:pPr>
      <w:r>
        <w:rPr>
          <w:rFonts w:ascii="Bodo_uzb" w:hAnsi="Bodo_uzb"/>
          <w:sz w:val="32"/>
        </w:rPr>
        <w:t xml:space="preserve">Картел муносабатлари ишлаб чиқаришнинг концентрацияланиши, капиталнинг марказлашуви оқибатида </w:t>
      </w:r>
      <w:r>
        <w:rPr>
          <w:rFonts w:ascii="Bodo_uzb" w:hAnsi="Bodo_uzb"/>
          <w:sz w:val="32"/>
          <w:lang w:val="en-US"/>
        </w:rPr>
        <w:t>XIX</w:t>
      </w:r>
      <w:r>
        <w:rPr>
          <w:rFonts w:ascii="Bodo_uzb" w:hAnsi="Bodo_uzb"/>
          <w:sz w:val="32"/>
        </w:rPr>
        <w:t xml:space="preserve"> аср охирларида пайдо бўлди. Саноатнинг картелланишига хорижий рақобатнинг чегараланиши учун хукуматларнинг олиб борган сиёсати ва бизнесменларнинг ташқи бозорни эгаллаш мақсадидаги уринишлари сабаб бўлади.</w:t>
      </w:r>
    </w:p>
    <w:p w:rsidR="00F47E4E" w:rsidRDefault="00F47E4E" w:rsidP="00F47E4E">
      <w:pPr>
        <w:ind w:firstLine="720"/>
        <w:jc w:val="both"/>
        <w:rPr>
          <w:rFonts w:ascii="Bodo_uzb" w:hAnsi="Bodo_uzb"/>
          <w:sz w:val="32"/>
        </w:rPr>
      </w:pPr>
      <w:r>
        <w:rPr>
          <w:rFonts w:ascii="Bodo_uzb" w:hAnsi="Bodo_uzb"/>
          <w:sz w:val="32"/>
        </w:rPr>
        <w:t>Иқтисодий адабиётда мулкчилик шаклларини хусусий ва давлат картелига бўлишади. Назарий жиҳатдан картеллар ҳукумат кўрсатмалари асосида фаолият кўрсатишлари лозим. Негаки, ҳукумат қарашларига картел саноат тармоғи кучли таъсир ўтказади. Хусусий  картеллар, хусусий мулкдорлар ўртасидаги келишувларга асосланиб фаолият кўрсатишади ва ўзларининг тутган мавқеи ва шароитларига қараб давлат хокимияти органлари талабларини инобатга олиши ёки олмаслиги мумкин. Бунда тузилган келишув типи, картел тузилишининг ўрни ва вақти, давлат қурилишининг типи ва бошқа ҳолатлар муҳим рол ўйнайди. Кўп ҳолларда картеллар халқаро муносабатлар типидаги келишувларга  мойил бўлади, шу билан бирга фақатгина айрим халқаро картеллар хусусий монополия сифатида тузилган бўлса, кўпчилиги эса миллий хукуматлар ўртасидаги ўзаро келишувга биноан халқаро миқёсда фаолият кўрсатмоқда.</w:t>
      </w:r>
    </w:p>
    <w:p w:rsidR="00F47E4E" w:rsidRDefault="00F47E4E" w:rsidP="00F47E4E">
      <w:pPr>
        <w:ind w:firstLine="720"/>
        <w:jc w:val="both"/>
        <w:rPr>
          <w:rFonts w:ascii="Bodo_uzb" w:hAnsi="Bodo_uzb"/>
          <w:sz w:val="32"/>
        </w:rPr>
      </w:pPr>
      <w:r>
        <w:rPr>
          <w:rFonts w:ascii="Bodo_uzb" w:hAnsi="Bodo_uzb"/>
          <w:sz w:val="32"/>
        </w:rPr>
        <w:t>Ҳозирги шароитда картеллар ўз аъзоларидан фойда кўришнинг максимал энг юқори даражада бўлишини, сарфларнинг эса энг паст даражада бўлишини талаб қилмоқда. Шунга кўра картеллар ишлаб чиқариш даражаси ўсишида техник-иқтисодий асосининг аҳамиятини тушунган ҳолда ҳар жиҳатдан самарасиз бўлган ишлаб чиқариш тармоқларидан осонлик билан воз кечади.</w:t>
      </w:r>
    </w:p>
    <w:p w:rsidR="00F47E4E" w:rsidRDefault="00F47E4E" w:rsidP="00F47E4E">
      <w:pPr>
        <w:ind w:firstLine="720"/>
        <w:jc w:val="both"/>
        <w:rPr>
          <w:rFonts w:ascii="Bodo_uzb" w:hAnsi="Bodo_uzb"/>
          <w:sz w:val="32"/>
        </w:rPr>
      </w:pPr>
      <w:r>
        <w:rPr>
          <w:rFonts w:ascii="Bodo_uzb" w:hAnsi="Bodo_uzb"/>
          <w:sz w:val="32"/>
        </w:rPr>
        <w:t xml:space="preserve">Юқоридаги ҳолатларга кўра картелларда ўз аъзоларига нисбатан зўрлаш тизими мавжуд бўлиб, умумий ўррнатилган қоидаларни бузганлик учун жазо чоралари ҳам қўлланилади. +оида бузарлик ҳолатлари очиқ турда ўтказиладиган аукционларда аниқланади ва уларга шу онннинг ўзидаёқ жазо чоралари қўлланилади. Ёпиқ тарзда ўтказиладиган аукционларда </w:t>
      </w:r>
      <w:r>
        <w:rPr>
          <w:rFonts w:ascii="Bodo_uzb" w:hAnsi="Bodo_uzb"/>
          <w:sz w:val="32"/>
        </w:rPr>
        <w:lastRenderedPageBreak/>
        <w:t>қоидабузарликни аниқлаш мушкул, чунки очиқ тарзда картел қатнашчилари квота ўзгариши ва маҳсулотлар баҳоси ҳақида тезкор маълумот олиш мураккаб.</w:t>
      </w:r>
    </w:p>
    <w:p w:rsidR="00F47E4E" w:rsidRDefault="00F47E4E" w:rsidP="00F47E4E">
      <w:pPr>
        <w:ind w:firstLine="720"/>
        <w:jc w:val="both"/>
        <w:rPr>
          <w:rFonts w:ascii="Bodo_uzb" w:hAnsi="Bodo_uzb"/>
          <w:sz w:val="32"/>
        </w:rPr>
      </w:pPr>
      <w:r>
        <w:rPr>
          <w:rFonts w:ascii="Bodo_uzb" w:hAnsi="Bodo_uzb"/>
          <w:sz w:val="32"/>
        </w:rPr>
        <w:t>Одатда қуйи босқичдаги фирмалар картел билан бўлган бозор муносабатларидан ташқарида анча қулай шароитда бўлишади. Агарда улар картел баҳосини белглашса, бу баҳо ўша тармоқ фирмасининг монополлашган баҳосидан паст бўлиши мумкин. Картел баҳосига кичик фирмалар ҳам ўз таъсирини ўтказиши мумкин. Чунки кичик даражадаги фирма картел ўрнаттган баҳога нисбатан ўз маҳсулотини паст баҳода сотиши мумкин. Мана шундай кичик фирма картел аъзоси бўлиши билан картел баҳосини юқори даражада туришини қўллаб қуватлаб туради. Лекин ҳар доим шароит туғилиб қолганда ўз маҳсулотини ундан паст баҳода сотиш пайида бўлади. Мана шундай фаолият кўрсатувчи кичик фирмаларнинг кўпайиши уларга нисбатан йирик субъектларнинг жазо чораларини қўллашга мажбур қилади ёки охир оқибатда картел муносабатларини барбод қилади.</w:t>
      </w:r>
    </w:p>
    <w:p w:rsidR="00F47E4E" w:rsidRDefault="00F47E4E" w:rsidP="00F47E4E">
      <w:pPr>
        <w:ind w:firstLine="720"/>
        <w:jc w:val="both"/>
        <w:rPr>
          <w:rFonts w:ascii="Bodo_uzb" w:hAnsi="Bodo_uzb"/>
          <w:sz w:val="32"/>
        </w:rPr>
      </w:pPr>
      <w:r>
        <w:rPr>
          <w:rFonts w:ascii="Bodo_uzb" w:hAnsi="Bodo_uzb"/>
          <w:sz w:val="32"/>
        </w:rPr>
        <w:t>Давлат картеллари хусусий шаклдаги картеллардан кескин фарқ қилади. Давлат картеллари кичик ва юқори харажатли фирмалар манфаатини кўзлаб квотлашни амалга оширишса, хусусий картеллар бунинг тескарисини амалга ошириши мумкин.</w:t>
      </w:r>
    </w:p>
    <w:p w:rsidR="00F47E4E" w:rsidRDefault="00F47E4E" w:rsidP="00F47E4E">
      <w:pPr>
        <w:ind w:firstLine="720"/>
        <w:jc w:val="both"/>
        <w:rPr>
          <w:rFonts w:ascii="Bodo_uzb" w:hAnsi="Bodo_uzb"/>
          <w:sz w:val="32"/>
        </w:rPr>
      </w:pPr>
      <w:r>
        <w:rPr>
          <w:rFonts w:ascii="Bodo_uzb" w:hAnsi="Bodo_uzb"/>
          <w:sz w:val="32"/>
        </w:rPr>
        <w:t>Самарали фаолият кўрсатаётган картеллар турли сабабларга кўра бозор кўламининг кенгайишига олиб келади. Юқори фойда олиш истиқболи бозорнинг қўшимча субъектларини ўзига жалб қилади. Юқори баҳолар қўшимча даромад олишнинг доимий манбаи бўлиб қолади. Маромига етган рақобат шароитида аслида ана шундай қўшимча даромад олиши мумкин.</w:t>
      </w:r>
    </w:p>
    <w:p w:rsidR="00F47E4E" w:rsidRDefault="00F47E4E" w:rsidP="00F47E4E">
      <w:pPr>
        <w:ind w:firstLine="720"/>
        <w:jc w:val="both"/>
        <w:rPr>
          <w:rFonts w:ascii="Bodo_uzb" w:hAnsi="Bodo_uzb"/>
          <w:sz w:val="32"/>
        </w:rPr>
      </w:pPr>
      <w:r>
        <w:rPr>
          <w:rFonts w:ascii="Bodo_uzb" w:hAnsi="Bodo_uzb"/>
          <w:sz w:val="32"/>
        </w:rPr>
        <w:t>Амалда фаолият кўрсатаётган фирмалар сотиш ҳажмини кўпайишига таъсир этган тақдирда тез-тез ўзларининг ишлаб чиқариш қувватлари заҳирасини ишга соладилар, негаки, жорий харажатлардан анча ошиб тушадиган баҳо жараёнида, қўшимча уюштирилган савдо-сотиқ фирмаларнинг ўсиб бораётган сарф харажатларини қоплаш аҳамиятига эга бўлади.</w:t>
      </w:r>
    </w:p>
    <w:p w:rsidR="00F47E4E" w:rsidRDefault="00F47E4E" w:rsidP="00F47E4E">
      <w:pPr>
        <w:ind w:firstLine="720"/>
        <w:jc w:val="both"/>
        <w:rPr>
          <w:rFonts w:ascii="Bodo_uzb" w:hAnsi="Bodo_uzb"/>
          <w:sz w:val="32"/>
        </w:rPr>
      </w:pPr>
      <w:r>
        <w:rPr>
          <w:rFonts w:ascii="Bodo_uzb" w:hAnsi="Bodo_uzb"/>
          <w:sz w:val="32"/>
        </w:rPr>
        <w:t xml:space="preserve">Картел баҳоларининг тенглашуви шу ҳолда рўй берадики, қачонки қўшимча ишлаб чиқариш қувватларининг киритилиши </w:t>
      </w:r>
      <w:r>
        <w:rPr>
          <w:rFonts w:ascii="Bodo_uzb" w:hAnsi="Bodo_uzb"/>
          <w:sz w:val="32"/>
        </w:rPr>
        <w:lastRenderedPageBreak/>
        <w:t>маҳсулот баҳосининг ўсишига таъсир этиб, меъёрий даражада фойда олишнинг пасайиши кузатилган бўлса. Бу ҳолда ишлаб чиқарувчи учун ишлаб чиқаришни кенгайтириш манфаат келтирмайди.</w:t>
      </w:r>
    </w:p>
    <w:p w:rsidR="00F47E4E" w:rsidRDefault="00F47E4E" w:rsidP="00F47E4E">
      <w:pPr>
        <w:ind w:firstLine="720"/>
        <w:jc w:val="both"/>
        <w:rPr>
          <w:rFonts w:ascii="Bodo_uzb" w:hAnsi="Bodo_uzb"/>
          <w:sz w:val="32"/>
        </w:rPr>
      </w:pPr>
      <w:r>
        <w:rPr>
          <w:rFonts w:ascii="Bodo_uzb" w:hAnsi="Bodo_uzb"/>
          <w:sz w:val="32"/>
        </w:rPr>
        <w:t>Заҳирадаги ишлаб чиқариш қувватларини иш фаолиятига киритиш муаммоси хусусий картеллар учун ҳам характерлидир.</w:t>
      </w:r>
    </w:p>
    <w:p w:rsidR="00F47E4E" w:rsidRDefault="00F47E4E" w:rsidP="00F47E4E">
      <w:pPr>
        <w:ind w:firstLine="720"/>
        <w:jc w:val="both"/>
        <w:rPr>
          <w:rFonts w:ascii="Bodo_uzb" w:hAnsi="Bodo_uzb"/>
          <w:sz w:val="32"/>
        </w:rPr>
      </w:pPr>
      <w:r>
        <w:rPr>
          <w:rFonts w:ascii="Bodo_uzb" w:hAnsi="Bodo_uzb"/>
          <w:sz w:val="32"/>
        </w:rPr>
        <w:t>Жуда кўп мамлакатларда жамият манфаатларига мувофиқ келадиган белгаланган маълум турларидаги картеллар тузиш тажрибаси қўлланмоқда. Жумладан, кўпгина индустрияси тараққий этган мамлакатларда экспорт картеллари тузилишига аҳамият берилиб келинмоқда. Негаки, улар халқаро бозорда миллий манфаатларнинг ҳимояланишига хизмат қилмоқда. Мана шундай картелларнинг хориждаги фаолиятлари мустаҳкамланиб бориши билан картел эгаси бўлган давлатларнинг миллий даромадлари ҳам ўсиб боради. Лекин кўпгина давлатлар бараварига мана шундай фаолият олиб боришга ҳаракат қилса, охир-оқибатда барча мамлакатлар учун бу катта йўқотишга олиб келиши муқаррар.</w:t>
      </w:r>
    </w:p>
    <w:p w:rsidR="00F47E4E" w:rsidRDefault="00F47E4E" w:rsidP="00F47E4E">
      <w:pPr>
        <w:ind w:firstLine="720"/>
        <w:jc w:val="both"/>
        <w:rPr>
          <w:rFonts w:ascii="Bodo_uzb" w:hAnsi="Bodo_uzb"/>
          <w:sz w:val="32"/>
        </w:rPr>
      </w:pPr>
      <w:r>
        <w:rPr>
          <w:rFonts w:ascii="Bodo_uzb" w:hAnsi="Bodo_uzb"/>
          <w:sz w:val="32"/>
        </w:rPr>
        <w:t>Давлат картелларининг тузилиши ҳар доим импорт квоталарининг ўрнатилишига олиб келади. Ҳукумат томонидан импортга доир лицензиялар савдо-сотиққа доир чегаралашда тақсимланади.</w:t>
      </w:r>
    </w:p>
    <w:p w:rsidR="00F47E4E" w:rsidRDefault="00F47E4E" w:rsidP="00F47E4E">
      <w:pPr>
        <w:ind w:firstLine="720"/>
        <w:jc w:val="both"/>
        <w:rPr>
          <w:rFonts w:ascii="Bodo_uzb" w:hAnsi="Bodo_uzb"/>
          <w:sz w:val="32"/>
        </w:rPr>
      </w:pPr>
      <w:r>
        <w:rPr>
          <w:rFonts w:ascii="Bodo_uzb" w:hAnsi="Bodo_uzb"/>
          <w:sz w:val="32"/>
        </w:rPr>
        <w:t xml:space="preserve">Бугунги кунда импорт квоталарини ўрнатишнинг асосий мақсади протекционизм ва камёб бўлган хорижий буюмларни тақсимлашдир. Бир қатор мамлакатлар картелларидан ўсишдан тўхтаган тармоқларга ёрдам кўрсатиш сифатида фойдаланмоқдалар. Ўсишдан тўхташ арафасида турган корхона, маълум давлат органининг қўллаб-қувватланиши ёрдамида, бир йил ёки ундан кам бўлган муддатда ўз картелини тузиши мумкин. Ана шундай вақтинчалик картел иқтисодиётдаги умумий ўсишдан тўхташ натижасида кўпроқ зарар кўрган тармоқларга ёрдам бера оладиган энг кам чиқимли восита бўлиши мумкин. Иқтисодий юксалиш ва гуллаб яшнаш шароитида ёмон ишлаётган фирамаларнинг инқирозга юз тутиши оқибатида капиталнинг самарали ишлаб чиқарувчиларнинг оқимига ўтиб қолиши муқаррар. </w:t>
      </w:r>
      <w:r>
        <w:rPr>
          <w:rFonts w:ascii="Bodo_uzb" w:hAnsi="Bodo_uzb"/>
          <w:sz w:val="32"/>
        </w:rPr>
        <w:lastRenderedPageBreak/>
        <w:t>Шунга кўра “дипрессияли” картел иқтисодда ижобий рол  ўйнаши мумкин.</w:t>
      </w:r>
    </w:p>
    <w:p w:rsidR="00F47E4E" w:rsidRDefault="00F47E4E" w:rsidP="00F47E4E">
      <w:pPr>
        <w:ind w:firstLine="720"/>
        <w:jc w:val="both"/>
        <w:rPr>
          <w:rFonts w:ascii="Bodo_uzb" w:hAnsi="Bodo_uzb"/>
          <w:sz w:val="32"/>
        </w:rPr>
      </w:pPr>
      <w:r>
        <w:rPr>
          <w:rFonts w:ascii="Bodo_uzb" w:hAnsi="Bodo_uzb"/>
          <w:sz w:val="32"/>
        </w:rPr>
        <w:t>Синдикат- бирлашманинг ташкилий шакли ҳисобланиб, уларнинг хусусияти маҳсулотларни сотиш назоратини ўрнатиш ва монополли фойда олиш учун хомашёларни сотиб олиш мақсадларида саноатнинг бир тармоқли корхоналари билан битимлар тузишдан иборат. Синдикат таркибига кирувчи корхона ишлаб чиқариш ҳуқуқий мустақиллигини сақлаб қолади, лекин тижорат мустақиллигига эга бўлмайди.</w:t>
      </w:r>
    </w:p>
    <w:p w:rsidR="00F47E4E" w:rsidRDefault="00F47E4E" w:rsidP="00F47E4E">
      <w:pPr>
        <w:ind w:firstLine="720"/>
        <w:jc w:val="both"/>
        <w:rPr>
          <w:rFonts w:ascii="Bodo_uzb" w:hAnsi="Bodo_uzb"/>
          <w:sz w:val="32"/>
        </w:rPr>
      </w:pPr>
      <w:r>
        <w:rPr>
          <w:rFonts w:ascii="Bodo_uzb" w:hAnsi="Bodo_uzb"/>
          <w:sz w:val="32"/>
        </w:rPr>
        <w:t>Синдикатнинг барча қатнашчилари ўз маҳсулотларини ягона орган-сотиш идораси орқали амалга оширади. Бу билан туркумли маҳсулотларни монопол бўлган юқори баҳоларда сотишига эришилади. Сотиш идораси корхоналар маҳсулотларини синдикат томонидан олдиндан ўрнатилган баҳоларда сотиб олади.</w:t>
      </w:r>
    </w:p>
    <w:p w:rsidR="00F47E4E" w:rsidRDefault="00F47E4E" w:rsidP="00F47E4E">
      <w:pPr>
        <w:ind w:firstLine="720"/>
        <w:jc w:val="both"/>
        <w:rPr>
          <w:rFonts w:ascii="Bodo_uzb" w:hAnsi="Bodo_uzb"/>
          <w:sz w:val="32"/>
        </w:rPr>
      </w:pPr>
      <w:r>
        <w:rPr>
          <w:rFonts w:ascii="Bodo_uzb" w:hAnsi="Bodo_uzb"/>
          <w:sz w:val="32"/>
        </w:rPr>
        <w:t>Сотиш идорасининг функциясига барча буюртмаларни марказлаштириш ва қатъий ўрнатилган квоталарга мувофиқ уларни қатнашчилар ўртасида тақсимлаш вазифалари ҳам киради. Бундан ташқари синдикат монопол тарзидаги қуйи баҳоларда ўз қатнашчилари учун хомашё сотиб олишни ҳам амалга ошириш мумкин. Шундай қилиб, савдо муомалаларининг марказлашуви синдикат қатнашчилари учун паст баҳоларда хомашё сотиб олиш ва юқори баҳоларда ўз маҳсулотларини сотиш ва бозорда ўз маҳсулотларига ўзларига мақбул бўлган баҳоларни ўрнатиш имконини беради.</w:t>
      </w:r>
    </w:p>
    <w:p w:rsidR="00F47E4E" w:rsidRDefault="00F47E4E" w:rsidP="00F47E4E">
      <w:pPr>
        <w:ind w:firstLine="720"/>
        <w:jc w:val="both"/>
        <w:rPr>
          <w:rFonts w:ascii="Bodo_uzb" w:hAnsi="Bodo_uzb"/>
          <w:sz w:val="32"/>
        </w:rPr>
      </w:pPr>
      <w:r>
        <w:rPr>
          <w:rFonts w:ascii="Bodo_uzb" w:hAnsi="Bodo_uzb"/>
          <w:sz w:val="32"/>
        </w:rPr>
        <w:t>Синдикатлар, одатда акциядорлик жамиятлари шаклида тузилади. Алоҳида корхоналардан ташқари синдикат қатнашчилари сифатида бир бутун трестлар ва концернлар ҳам фаолият кўрсатишлари мумкин. Трестлар ва концернлар синдикат тараққиётининг кейинги тараққиётида етакчи рол ўйнай бошлайди.</w:t>
      </w:r>
    </w:p>
    <w:p w:rsidR="00F47E4E" w:rsidRDefault="00F47E4E" w:rsidP="00F47E4E">
      <w:pPr>
        <w:ind w:firstLine="720"/>
        <w:jc w:val="both"/>
        <w:rPr>
          <w:rFonts w:ascii="Bodo_uzb" w:hAnsi="Bodo_uzb"/>
          <w:sz w:val="32"/>
        </w:rPr>
      </w:pPr>
      <w:r>
        <w:rPr>
          <w:rFonts w:ascii="Bodo_uzb" w:hAnsi="Bodo_uzb"/>
          <w:sz w:val="32"/>
        </w:rPr>
        <w:t>Натижада ички бозорда кичик ва ўрта корхоналар устидан назорат қилиш зарурияти туғилди ва ташқи бозорда экспансия амалга ошира бошланди.</w:t>
      </w:r>
    </w:p>
    <w:p w:rsidR="00F47E4E" w:rsidRDefault="00F47E4E" w:rsidP="00F47E4E">
      <w:pPr>
        <w:ind w:firstLine="720"/>
        <w:jc w:val="both"/>
        <w:rPr>
          <w:rFonts w:ascii="Bodo_uzb" w:hAnsi="Bodo_uzb"/>
          <w:sz w:val="32"/>
        </w:rPr>
      </w:pPr>
      <w:r>
        <w:rPr>
          <w:rFonts w:ascii="Bodo_uzb" w:hAnsi="Bodo_uzb"/>
          <w:sz w:val="32"/>
        </w:rPr>
        <w:t xml:space="preserve">Синдикатлар маҳсулотлар ишлаб чиқарадиган фирмалар ва қолоқ корхоналар билан рақобатлашади. Унинг таркибидаги қатнашчилар ҳам ўзаро рақобатлашиш муносабатида бўлади. Бу </w:t>
      </w:r>
      <w:r>
        <w:rPr>
          <w:rFonts w:ascii="Bodo_uzb" w:hAnsi="Bodo_uzb"/>
          <w:sz w:val="32"/>
        </w:rPr>
        <w:lastRenderedPageBreak/>
        <w:t>рақобат буюртма олиш ва квотани белгилашда яққол намоён бўлади, бу ўз навбатида синдикатнинг кучсизланишига ва охир-оқибатда унинг тарқаб кетишига сабаб бўлиши мумкин.</w:t>
      </w:r>
    </w:p>
    <w:p w:rsidR="00F47E4E" w:rsidRDefault="00F47E4E" w:rsidP="00F47E4E">
      <w:pPr>
        <w:ind w:firstLine="720"/>
        <w:jc w:val="both"/>
        <w:rPr>
          <w:rFonts w:ascii="Bodo_uzb" w:hAnsi="Bodo_uzb"/>
          <w:sz w:val="32"/>
        </w:rPr>
      </w:pPr>
      <w:r>
        <w:rPr>
          <w:rFonts w:ascii="Bodo_uzb" w:hAnsi="Bodo_uzb"/>
          <w:sz w:val="32"/>
        </w:rPr>
        <w:t xml:space="preserve">Синдикатлик фаолияти </w:t>
      </w:r>
      <w:r>
        <w:rPr>
          <w:rFonts w:ascii="Bodo_uzb" w:hAnsi="Bodo_uzb"/>
          <w:sz w:val="32"/>
          <w:lang w:val="en-US"/>
        </w:rPr>
        <w:t>XX</w:t>
      </w:r>
      <w:r>
        <w:rPr>
          <w:rFonts w:ascii="Bodo_uzb" w:hAnsi="Bodo_uzb"/>
          <w:sz w:val="32"/>
        </w:rPr>
        <w:t xml:space="preserve"> аср бошларида Россия, Германия, Франция каби давлатларда кенг тус олди. 1887 йилда Россияда биринчи бўлиб қанд ишлаб чиқарувчилар монополистик синдикатлар бирлашмаси пайдо бўлди. 1900-1903 йилларда эса оғир саноат соҳасида йирик синдикатлар тузилган.</w:t>
      </w:r>
    </w:p>
    <w:p w:rsidR="00F47E4E" w:rsidRDefault="00F47E4E" w:rsidP="00F47E4E">
      <w:pPr>
        <w:ind w:firstLine="720"/>
        <w:jc w:val="both"/>
        <w:rPr>
          <w:rFonts w:ascii="Bodo_uzb" w:hAnsi="Bodo_uzb"/>
          <w:sz w:val="32"/>
        </w:rPr>
      </w:pPr>
      <w:r>
        <w:rPr>
          <w:rFonts w:ascii="Bodo_uzb" w:hAnsi="Bodo_uzb"/>
          <w:sz w:val="32"/>
        </w:rPr>
        <w:t>Янги иқтисодий сиёсатни (НЭП) ўтказиш жараёнида ўзаро шартнома ва битимларга асосланган ихтиёрий равишда бирлашган давлат саноат трести синдикат сифатида қаралар эди.</w:t>
      </w:r>
    </w:p>
    <w:p w:rsidR="00F47E4E" w:rsidRDefault="00F47E4E" w:rsidP="00F47E4E">
      <w:pPr>
        <w:ind w:firstLine="720"/>
        <w:jc w:val="both"/>
        <w:rPr>
          <w:rFonts w:ascii="Bodo_uzb" w:hAnsi="Bodo_uzb"/>
          <w:sz w:val="32"/>
        </w:rPr>
      </w:pPr>
      <w:r>
        <w:rPr>
          <w:rFonts w:ascii="Bodo_uzb" w:hAnsi="Bodo_uzb"/>
          <w:sz w:val="32"/>
        </w:rPr>
        <w:t>Ҳозирги шароитда бир тармоқли монополистик бирлашма шаклидаги синдикатлар ўз аҳамиятини йўқотган бўлиб, у ўз ўрнини конгломерат, корпорация, концерн шаклидаги мураккаб тузилмаларга бўшатиб бермоқда.</w:t>
      </w:r>
    </w:p>
    <w:p w:rsidR="00F47E4E" w:rsidRDefault="00F47E4E" w:rsidP="00F47E4E">
      <w:pPr>
        <w:tabs>
          <w:tab w:val="left" w:pos="0"/>
        </w:tabs>
        <w:jc w:val="both"/>
        <w:rPr>
          <w:rFonts w:ascii="Bodo_uzb" w:hAnsi="Bodo_uzb"/>
          <w:sz w:val="32"/>
        </w:rPr>
      </w:pPr>
      <w:r>
        <w:rPr>
          <w:rFonts w:ascii="Bodo_uzb" w:hAnsi="Bodo_uzb"/>
          <w:sz w:val="32"/>
        </w:rPr>
        <w:tab/>
        <w:t>Трестларга хос бўлган хусусият шундан иборатки, уларда хусусий мулк жамланиб, бир ёки бир нечта тармоқли корхоналар бошқарилади, уларда ишлаб чиқариш ва тижорат мустақиллиги бўлмайди. Трестнинг асосий ташкилий шакли акциядорлик компаниясидир. Ўз корхоналарининг эгалари бўлган тадбиркорлар трест таркибига кирар эканлар, ушбу трестнинг акциядорлари ҳисобланиб, уларнинг корхоналари ягона раҳбарликка бўйсинади.</w:t>
      </w:r>
    </w:p>
    <w:p w:rsidR="00F47E4E" w:rsidRDefault="00F47E4E" w:rsidP="00F47E4E">
      <w:pPr>
        <w:tabs>
          <w:tab w:val="left" w:pos="0"/>
        </w:tabs>
        <w:ind w:firstLine="720"/>
        <w:jc w:val="both"/>
        <w:rPr>
          <w:rFonts w:ascii="Bodo_uzb" w:hAnsi="Bodo_uzb"/>
          <w:sz w:val="32"/>
        </w:rPr>
      </w:pPr>
      <w:r>
        <w:rPr>
          <w:rFonts w:ascii="Bodo_uzb" w:hAnsi="Bodo_uzb"/>
          <w:sz w:val="32"/>
        </w:rPr>
        <w:t xml:space="preserve">Ривожланган мамлакатларда трестлар фаолиятининг айрим турларини чегаралаш учун трестга қарши қонунчилик қабул қилинган. </w:t>
      </w:r>
    </w:p>
    <w:p w:rsidR="00F47E4E" w:rsidRDefault="00F47E4E" w:rsidP="00F47E4E">
      <w:pPr>
        <w:tabs>
          <w:tab w:val="left" w:pos="0"/>
        </w:tabs>
        <w:ind w:firstLine="720"/>
        <w:jc w:val="both"/>
        <w:rPr>
          <w:rFonts w:ascii="Bodo_uzb" w:hAnsi="Bodo_uzb"/>
          <w:sz w:val="32"/>
        </w:rPr>
      </w:pPr>
      <w:r>
        <w:rPr>
          <w:rFonts w:ascii="Bodo_uzb" w:hAnsi="Bodo_uzb"/>
          <w:sz w:val="32"/>
        </w:rPr>
        <w:t>Унинг таъсири остида монополия шакли ўзгаради. Ташкилий шаклда ўз аҳамиятини йўқотган трестлар ўрнига саноатни бошқариш учун тараққий этган бошқа бирлашмалар-концернлар, конгломератлар юзага келади.</w:t>
      </w:r>
    </w:p>
    <w:p w:rsidR="00F47E4E" w:rsidRDefault="00F47E4E" w:rsidP="00F47E4E">
      <w:pPr>
        <w:tabs>
          <w:tab w:val="left" w:pos="0"/>
        </w:tabs>
        <w:jc w:val="both"/>
        <w:rPr>
          <w:rFonts w:ascii="Bodo_uzb" w:hAnsi="Bodo_uzb"/>
          <w:sz w:val="32"/>
        </w:rPr>
      </w:pPr>
      <w:r>
        <w:rPr>
          <w:rFonts w:ascii="Bodo_uzb" w:hAnsi="Bodo_uzb"/>
          <w:sz w:val="32"/>
        </w:rPr>
        <w:tab/>
        <w:t>Маълум трест бошида ишлаб чиқариш, маҳсулотларни сотиш, бирлашма таркибига кирувчи барча корхоналарнинг молиявий ишлари билан шуғулланувчи бошқарув туради.</w:t>
      </w:r>
    </w:p>
    <w:p w:rsidR="00F47E4E" w:rsidRDefault="00F47E4E" w:rsidP="00F47E4E">
      <w:pPr>
        <w:tabs>
          <w:tab w:val="left" w:pos="0"/>
        </w:tabs>
        <w:ind w:firstLine="720"/>
        <w:jc w:val="both"/>
        <w:rPr>
          <w:rFonts w:ascii="Bodo_uzb" w:hAnsi="Bodo_uzb"/>
          <w:sz w:val="32"/>
        </w:rPr>
      </w:pPr>
      <w:r>
        <w:rPr>
          <w:rFonts w:ascii="Bodo_uzb" w:hAnsi="Bodo_uzb"/>
          <w:sz w:val="32"/>
        </w:rPr>
        <w:t xml:space="preserve">Трестнинг ҳар бир қатнашчиси ўзларининг қўшган улушлари даражасида маълум миқдордаги акция пакетига эга бўлади. Шунга мувофиқ у трест фаолиятида иштирок қилади ва фойда улушига </w:t>
      </w:r>
      <w:r>
        <w:rPr>
          <w:rFonts w:ascii="Bodo_uzb" w:hAnsi="Bodo_uzb"/>
          <w:sz w:val="32"/>
        </w:rPr>
        <w:lastRenderedPageBreak/>
        <w:t>эгалик қилади. Картел ва синдикатлардан кўра юқори мавқеда турган трест учун капиталларнинг шароитга мослаб мувофиқлаштириб борилишини уюштириши унинг рақобатбардошлилигини оширади, қатнашчилари учун эса юқори даражадаги фойданинг келиб тушишини таъминлайди. Аммо, трестда капиталнинг марказлашуви жараёни муқобиллашмаган бўлади, негаки, умумий фойданинг ҳар бир қатнашчи қўшган улушига қараб тақсимланиши ягона инвестиция фанини ташкил қилишга тўсқинлик қилади.</w:t>
      </w:r>
    </w:p>
    <w:p w:rsidR="00F47E4E" w:rsidRDefault="00F47E4E" w:rsidP="00F47E4E">
      <w:pPr>
        <w:tabs>
          <w:tab w:val="left" w:pos="0"/>
        </w:tabs>
        <w:ind w:firstLine="720"/>
        <w:jc w:val="both"/>
        <w:rPr>
          <w:rFonts w:ascii="Bodo_uzb" w:hAnsi="Bodo_uzb"/>
          <w:sz w:val="32"/>
        </w:rPr>
      </w:pPr>
      <w:r>
        <w:rPr>
          <w:rFonts w:ascii="Bodo_uzb" w:hAnsi="Bodo_uzb"/>
          <w:sz w:val="32"/>
        </w:rPr>
        <w:t>Трестлар турли кўринишда фаолият олиб борадилар. Бирикувлари нуқтаи назаридан трестлар гарчи шаклий жиҳатдан мустақил ҳисоблансаларда, ҳақиқатда эса бош молиявий марказ бўлган холдинг компанияларга бўйсинади.</w:t>
      </w:r>
    </w:p>
    <w:p w:rsidR="00F47E4E" w:rsidRDefault="00F47E4E" w:rsidP="00F47E4E">
      <w:pPr>
        <w:tabs>
          <w:tab w:val="left" w:pos="0"/>
        </w:tabs>
        <w:ind w:firstLine="720"/>
        <w:jc w:val="both"/>
        <w:rPr>
          <w:rFonts w:ascii="Bodo_uzb" w:hAnsi="Bodo_uzb"/>
          <w:sz w:val="32"/>
        </w:rPr>
      </w:pPr>
      <w:r>
        <w:rPr>
          <w:rFonts w:ascii="Bodo_uzb" w:hAnsi="Bodo_uzb"/>
          <w:sz w:val="32"/>
        </w:rPr>
        <w:t>Бундан ташқари трестлар бир ёки бир нечта тармоқлардан таркиб топган, лекин бир-бирлари билан ўзаро алоқада бўлган корхоналардан ташкил топган бўлади. Комбинатлар ана шундай таркибларнинг бир кўриниши бўлиб, бирлашманинг бошқа турларига қараганда бир қатор устунликка эга. Биринчидан, турли тармоқлар бирлашувидан таркиб топган комбинатларнинг даромадлари нисбатан барқарордир ва ўзининг моддий, молиявий ва бошқа ресурсларидан унумли фойдаланиш имкониятига эга.</w:t>
      </w:r>
    </w:p>
    <w:p w:rsidR="00F47E4E" w:rsidRDefault="00F47E4E" w:rsidP="00F47E4E">
      <w:pPr>
        <w:tabs>
          <w:tab w:val="left" w:pos="0"/>
        </w:tabs>
        <w:ind w:firstLine="720"/>
        <w:jc w:val="both"/>
        <w:rPr>
          <w:rFonts w:ascii="Bodo_uzb" w:hAnsi="Bodo_uzb"/>
          <w:sz w:val="32"/>
        </w:rPr>
      </w:pPr>
      <w:r>
        <w:rPr>
          <w:rFonts w:ascii="Bodo_uzb" w:hAnsi="Bodo_uzb"/>
          <w:sz w:val="32"/>
        </w:rPr>
        <w:t>Иккинчидан, тайёр маҳсулотларни тайёрлашга доир узвий технологик занжирни яратади ва бу ўз навбатида бирлашма фойда олиш ҳажмининг кўпайишига хизмат қилади.</w:t>
      </w:r>
    </w:p>
    <w:p w:rsidR="00F47E4E" w:rsidRDefault="00F47E4E" w:rsidP="00F47E4E">
      <w:pPr>
        <w:tabs>
          <w:tab w:val="left" w:pos="0"/>
        </w:tabs>
        <w:ind w:firstLine="720"/>
        <w:jc w:val="both"/>
        <w:rPr>
          <w:rFonts w:ascii="Bodo_uzb" w:hAnsi="Bodo_uzb"/>
          <w:sz w:val="32"/>
        </w:rPr>
      </w:pPr>
      <w:r>
        <w:rPr>
          <w:rFonts w:ascii="Bodo_uzb" w:hAnsi="Bodo_uzb"/>
          <w:sz w:val="32"/>
        </w:rPr>
        <w:t>Трест таркибига кирувчи корхоналарни назорат қилиш назорат акция пакетлари ёки алоҳида аҳамиятли ишонч сертификатлари ёрдамида амалга оширилади.</w:t>
      </w: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b/>
          <w:sz w:val="32"/>
        </w:rPr>
      </w:pPr>
      <w:r>
        <w:rPr>
          <w:rFonts w:ascii="Bodo_uzb" w:hAnsi="Bodo_uzb"/>
          <w:b/>
          <w:sz w:val="32"/>
        </w:rPr>
        <w:t>Хулоса:</w:t>
      </w:r>
    </w:p>
    <w:p w:rsidR="00F47E4E" w:rsidRDefault="00F47E4E" w:rsidP="00F47E4E">
      <w:pPr>
        <w:tabs>
          <w:tab w:val="left" w:pos="0"/>
        </w:tabs>
        <w:ind w:firstLine="720"/>
        <w:jc w:val="both"/>
        <w:rPr>
          <w:rFonts w:ascii="Bodo_uzb" w:hAnsi="Bodo_uzb"/>
          <w:sz w:val="32"/>
        </w:rPr>
      </w:pPr>
      <w:r>
        <w:rPr>
          <w:rFonts w:ascii="Bodo_uzb" w:hAnsi="Bodo_uzb"/>
          <w:sz w:val="32"/>
        </w:rPr>
        <w:t xml:space="preserve">Бугунги кунда замонавий молиявий саноат гурухи бир бири Билан боглик булган купгина фаолиятларни уз ичига олган тизимлардан иборат. Мазкур тузилмалар корхоналарнинг капиталлари, турли молиявий кредит ва инвестицияларнинг бирлашуви окибатида юзага келади. Уларнинг бош максади: фойда олишни юкори боскичга кутариш, ишлаб чикариш ва молиявий </w:t>
      </w:r>
      <w:r>
        <w:rPr>
          <w:rFonts w:ascii="Bodo_uzb" w:hAnsi="Bodo_uzb"/>
          <w:sz w:val="32"/>
        </w:rPr>
        <w:lastRenderedPageBreak/>
        <w:t xml:space="preserve">муносабатларнинг самарадорлигини ошириш, ташки ва ички бозорда узаро ракобатни кучайтириш, технология ва кооперация алокаларни мустахкамлаш, гурух ва гурухга кирган хар бир аъзонинг иктисодий эхтиёжининг усини таъминлашдан иборат. Молиявий саноат гурухининг ривожи ва такомиллашуви бугунги шароитда замонавий йирик ишлаб чикаришни шакллантиришдаги истикболли йулидир. </w:t>
      </w: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sz w:val="32"/>
        </w:rPr>
      </w:pPr>
      <w:r>
        <w:rPr>
          <w:rFonts w:ascii="Bodo_uzb" w:hAnsi="Bodo_uzb"/>
          <w:b/>
          <w:sz w:val="32"/>
        </w:rPr>
        <w:t>Таянч иборалар:</w:t>
      </w:r>
    </w:p>
    <w:p w:rsidR="00F47E4E" w:rsidRDefault="00F47E4E" w:rsidP="00F47E4E">
      <w:pPr>
        <w:tabs>
          <w:tab w:val="left" w:pos="0"/>
        </w:tabs>
        <w:ind w:firstLine="720"/>
        <w:jc w:val="both"/>
        <w:rPr>
          <w:rFonts w:ascii="Bodo_uzb" w:hAnsi="Bodo_uzb"/>
          <w:sz w:val="32"/>
        </w:rPr>
      </w:pPr>
      <w:r>
        <w:rPr>
          <w:rFonts w:ascii="Bodo_uzb" w:hAnsi="Bodo_uzb"/>
          <w:sz w:val="32"/>
        </w:rPr>
        <w:t>интеграция, молиявий, диверсификацияланиш, барқарорлик, бардошлик, корпорация, диверсификация, холдинг, конгломерат, консарциум, картел, синдикат, трест.</w:t>
      </w: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sz w:val="32"/>
        </w:rPr>
      </w:pPr>
      <w:r>
        <w:rPr>
          <w:rFonts w:ascii="Bodo_uzb" w:hAnsi="Bodo_uzb"/>
          <w:b/>
          <w:sz w:val="32"/>
        </w:rPr>
        <w:t>Саволлар:</w:t>
      </w:r>
    </w:p>
    <w:p w:rsidR="00F47E4E" w:rsidRDefault="00F47E4E" w:rsidP="00F47E4E">
      <w:pPr>
        <w:numPr>
          <w:ilvl w:val="0"/>
          <w:numId w:val="40"/>
        </w:numPr>
        <w:tabs>
          <w:tab w:val="left" w:pos="0"/>
        </w:tabs>
        <w:jc w:val="both"/>
        <w:rPr>
          <w:rFonts w:ascii="Bodo_uzb" w:hAnsi="Bodo_uzb"/>
          <w:sz w:val="32"/>
        </w:rPr>
      </w:pPr>
      <w:r>
        <w:rPr>
          <w:rFonts w:ascii="Bodo_uzb" w:hAnsi="Bodo_uzb"/>
          <w:sz w:val="32"/>
        </w:rPr>
        <w:t>Молиявий -  саноат гуруҳи (МСГ) фаолияти.</w:t>
      </w:r>
    </w:p>
    <w:p w:rsidR="00F47E4E" w:rsidRDefault="00F47E4E" w:rsidP="00F47E4E">
      <w:pPr>
        <w:numPr>
          <w:ilvl w:val="0"/>
          <w:numId w:val="40"/>
        </w:numPr>
        <w:tabs>
          <w:tab w:val="left" w:pos="0"/>
        </w:tabs>
        <w:jc w:val="both"/>
        <w:rPr>
          <w:rFonts w:ascii="Bodo_uzb" w:hAnsi="Bodo_uzb"/>
          <w:sz w:val="32"/>
        </w:rPr>
      </w:pPr>
      <w:r>
        <w:rPr>
          <w:rFonts w:ascii="Bodo_uzb" w:hAnsi="Bodo_uzb"/>
          <w:sz w:val="32"/>
        </w:rPr>
        <w:t>Корпорация фаолияти.</w:t>
      </w:r>
    </w:p>
    <w:p w:rsidR="00F47E4E" w:rsidRDefault="00F47E4E" w:rsidP="00F47E4E">
      <w:pPr>
        <w:numPr>
          <w:ilvl w:val="0"/>
          <w:numId w:val="40"/>
        </w:numPr>
        <w:tabs>
          <w:tab w:val="left" w:pos="0"/>
        </w:tabs>
        <w:jc w:val="both"/>
        <w:rPr>
          <w:rFonts w:ascii="Bodo_uzb" w:hAnsi="Bodo_uzb"/>
          <w:sz w:val="32"/>
        </w:rPr>
      </w:pPr>
      <w:r>
        <w:rPr>
          <w:rFonts w:ascii="Bodo_uzb" w:hAnsi="Bodo_uzb"/>
          <w:sz w:val="32"/>
        </w:rPr>
        <w:t>Трансмиллий корпорациянинг корпорациядан фарқи.</w:t>
      </w:r>
    </w:p>
    <w:p w:rsidR="00F47E4E" w:rsidRDefault="00F47E4E" w:rsidP="00F47E4E">
      <w:pPr>
        <w:numPr>
          <w:ilvl w:val="0"/>
          <w:numId w:val="40"/>
        </w:numPr>
        <w:tabs>
          <w:tab w:val="left" w:pos="0"/>
        </w:tabs>
        <w:jc w:val="both"/>
        <w:rPr>
          <w:rFonts w:ascii="Bodo_uzb" w:hAnsi="Bodo_uzb"/>
          <w:sz w:val="32"/>
        </w:rPr>
      </w:pPr>
      <w:r>
        <w:rPr>
          <w:rFonts w:ascii="Bodo_uzb" w:hAnsi="Bodo_uzb"/>
          <w:sz w:val="32"/>
        </w:rPr>
        <w:t>Холдинг компанияларининнг асосий хусусиятлари.</w:t>
      </w:r>
    </w:p>
    <w:p w:rsidR="00F47E4E" w:rsidRDefault="00F47E4E" w:rsidP="00F47E4E">
      <w:pPr>
        <w:numPr>
          <w:ilvl w:val="0"/>
          <w:numId w:val="40"/>
        </w:numPr>
        <w:tabs>
          <w:tab w:val="left" w:pos="0"/>
        </w:tabs>
        <w:jc w:val="both"/>
        <w:rPr>
          <w:rFonts w:ascii="Bodo_uzb" w:hAnsi="Bodo_uzb"/>
          <w:sz w:val="32"/>
        </w:rPr>
      </w:pPr>
      <w:r>
        <w:rPr>
          <w:rFonts w:ascii="Bodo_uzb" w:hAnsi="Bodo_uzb"/>
          <w:sz w:val="32"/>
        </w:rPr>
        <w:t xml:space="preserve">Консарциум бирлашмалари фаолияти. </w:t>
      </w:r>
    </w:p>
    <w:p w:rsidR="00F47E4E" w:rsidRDefault="00F47E4E" w:rsidP="00F47E4E">
      <w:pPr>
        <w:numPr>
          <w:ilvl w:val="0"/>
          <w:numId w:val="40"/>
        </w:numPr>
        <w:tabs>
          <w:tab w:val="left" w:pos="0"/>
        </w:tabs>
        <w:jc w:val="both"/>
        <w:rPr>
          <w:rFonts w:ascii="Bodo_uzb" w:hAnsi="Bodo_uzb"/>
          <w:sz w:val="32"/>
        </w:rPr>
      </w:pPr>
      <w:r>
        <w:rPr>
          <w:rFonts w:ascii="Bodo_uzb" w:hAnsi="Bodo_uzb"/>
          <w:sz w:val="32"/>
        </w:rPr>
        <w:t>Картел шаклидаги фаолият.</w:t>
      </w:r>
    </w:p>
    <w:p w:rsidR="00F47E4E" w:rsidRDefault="00F47E4E" w:rsidP="00F47E4E">
      <w:pPr>
        <w:numPr>
          <w:ilvl w:val="0"/>
          <w:numId w:val="40"/>
        </w:numPr>
        <w:tabs>
          <w:tab w:val="left" w:pos="0"/>
        </w:tabs>
        <w:jc w:val="both"/>
        <w:rPr>
          <w:rFonts w:ascii="Bodo_uzb" w:hAnsi="Bodo_uzb"/>
          <w:sz w:val="32"/>
        </w:rPr>
      </w:pPr>
      <w:r>
        <w:rPr>
          <w:rFonts w:ascii="Bodo_uzb" w:hAnsi="Bodo_uzb"/>
          <w:sz w:val="32"/>
        </w:rPr>
        <w:t>Синдикат таркибига кирувчи корхоналар фаолияти.</w:t>
      </w:r>
    </w:p>
    <w:p w:rsidR="00F47E4E" w:rsidRDefault="00F47E4E" w:rsidP="00F47E4E">
      <w:pPr>
        <w:numPr>
          <w:ilvl w:val="0"/>
          <w:numId w:val="40"/>
        </w:numPr>
        <w:tabs>
          <w:tab w:val="left" w:pos="0"/>
        </w:tabs>
        <w:jc w:val="both"/>
        <w:rPr>
          <w:rFonts w:ascii="Bodo_uzb" w:hAnsi="Bodo_uzb"/>
          <w:sz w:val="32"/>
        </w:rPr>
      </w:pPr>
      <w:r>
        <w:rPr>
          <w:rFonts w:ascii="Bodo_uzb" w:hAnsi="Bodo_uzb"/>
          <w:sz w:val="32"/>
        </w:rPr>
        <w:t>Трестнинг асосий ташкилий шакли.</w:t>
      </w:r>
    </w:p>
    <w:p w:rsidR="00F47E4E" w:rsidRDefault="00F47E4E" w:rsidP="00F47E4E">
      <w:pPr>
        <w:tabs>
          <w:tab w:val="left" w:pos="0"/>
        </w:tabs>
        <w:jc w:val="both"/>
        <w:rPr>
          <w:rFonts w:ascii="Bodo_uzb" w:hAnsi="Bodo_uzb"/>
          <w:sz w:val="32"/>
        </w:rPr>
      </w:pPr>
    </w:p>
    <w:p w:rsidR="00F47E4E" w:rsidRDefault="00F47E4E" w:rsidP="00F47E4E">
      <w:pPr>
        <w:ind w:right="-2"/>
        <w:jc w:val="center"/>
        <w:rPr>
          <w:rFonts w:ascii="Bodo_uzb" w:hAnsi="Bodo_uzb"/>
          <w:b/>
          <w:noProof/>
          <w:sz w:val="28"/>
        </w:rPr>
      </w:pPr>
      <w:r>
        <w:rPr>
          <w:rFonts w:ascii="Bodo_uzb" w:hAnsi="Bodo_uzb"/>
          <w:b/>
          <w:noProof/>
          <w:sz w:val="28"/>
        </w:rPr>
        <w:t>Адабиётлар.</w:t>
      </w:r>
    </w:p>
    <w:p w:rsidR="00F47E4E" w:rsidRDefault="00F47E4E" w:rsidP="00F47E4E">
      <w:pPr>
        <w:ind w:right="-2"/>
        <w:jc w:val="both"/>
        <w:rPr>
          <w:rFonts w:ascii="Bodo_uzb" w:hAnsi="Bodo_uzb"/>
          <w:noProof/>
          <w:sz w:val="28"/>
        </w:rPr>
      </w:pPr>
      <w:r>
        <w:rPr>
          <w:rFonts w:ascii="Bodo_uzb" w:hAnsi="Bodo_uzb"/>
          <w:noProof/>
          <w:sz w:val="28"/>
        </w:rPr>
        <w:t>1.</w:t>
      </w:r>
      <w:r>
        <w:rPr>
          <w:noProof/>
          <w:sz w:val="28"/>
        </w:rPr>
        <w:t>¡</w:t>
      </w:r>
      <w:r>
        <w:rPr>
          <w:rFonts w:ascii="Bodo_uzb" w:hAnsi="Bodo_uzb"/>
          <w:noProof/>
          <w:sz w:val="28"/>
        </w:rPr>
        <w:t xml:space="preserve">збекистон Республикаси Конституцияси Т., </w:t>
      </w:r>
      <w:r>
        <w:rPr>
          <w:noProof/>
          <w:sz w:val="28"/>
        </w:rPr>
        <w:t>¡</w:t>
      </w:r>
      <w:r>
        <w:rPr>
          <w:rFonts w:ascii="Bodo_uzb" w:hAnsi="Bodo_uzb"/>
          <w:noProof/>
          <w:sz w:val="28"/>
        </w:rPr>
        <w:t xml:space="preserve">збекистон. 2001 </w:t>
      </w:r>
    </w:p>
    <w:p w:rsidR="00F47E4E" w:rsidRDefault="00F47E4E" w:rsidP="00F47E4E">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w:t>
      </w:r>
      <w:r>
        <w:rPr>
          <w:noProof/>
          <w:sz w:val="28"/>
        </w:rPr>
        <w:t>¢</w:t>
      </w:r>
      <w:r>
        <w:rPr>
          <w:rFonts w:ascii="Bodo_uzb" w:hAnsi="Bodo_uzb"/>
          <w:noProof/>
          <w:sz w:val="28"/>
        </w:rPr>
        <w:t>лида изчил бориш – асосий вазифамиз. Тошкент о</w:t>
      </w:r>
      <w:r>
        <w:rPr>
          <w:noProof/>
          <w:sz w:val="28"/>
        </w:rPr>
        <w:t>?</w:t>
      </w:r>
      <w:r>
        <w:rPr>
          <w:rFonts w:ascii="Bodo_uzb" w:hAnsi="Bodo_uzb"/>
          <w:noProof/>
          <w:sz w:val="28"/>
        </w:rPr>
        <w:t xml:space="preserve">шоми, №24, 10 февраль 2004 </w:t>
      </w:r>
    </w:p>
    <w:p w:rsidR="00F47E4E" w:rsidRDefault="00F47E4E" w:rsidP="00F47E4E">
      <w:pPr>
        <w:ind w:right="-2"/>
        <w:jc w:val="both"/>
        <w:rPr>
          <w:rFonts w:ascii="Bodo_uzb" w:hAnsi="Bodo_uzb"/>
          <w:noProof/>
          <w:sz w:val="28"/>
        </w:rPr>
      </w:pPr>
      <w:r>
        <w:rPr>
          <w:rFonts w:ascii="Bodo_uzb" w:hAnsi="Bodo_uzb"/>
          <w:noProof/>
          <w:sz w:val="28"/>
        </w:rPr>
        <w:t>3.</w:t>
      </w:r>
      <w:r>
        <w:rPr>
          <w:noProof/>
          <w:sz w:val="28"/>
        </w:rPr>
        <w:t>¡</w:t>
      </w:r>
      <w:r>
        <w:rPr>
          <w:rFonts w:ascii="Bodo_uzb" w:hAnsi="Bodo_uzb"/>
          <w:noProof/>
          <w:sz w:val="28"/>
        </w:rPr>
        <w:t>збекистон Республикасининг «Корхоналар т</w:t>
      </w:r>
      <w:r>
        <w:rPr>
          <w:noProof/>
          <w:sz w:val="28"/>
        </w:rPr>
        <w:t>¢?</w:t>
      </w:r>
      <w:r>
        <w:rPr>
          <w:rFonts w:ascii="Bodo_uzb" w:hAnsi="Bodo_uzb"/>
          <w:noProof/>
          <w:sz w:val="28"/>
        </w:rPr>
        <w:t xml:space="preserve">рисидаги» </w:t>
      </w:r>
      <w:r>
        <w:rPr>
          <w:noProof/>
          <w:sz w:val="28"/>
        </w:rPr>
        <w:t>?</w:t>
      </w:r>
      <w:r>
        <w:rPr>
          <w:rFonts w:ascii="Bodo_uzb" w:hAnsi="Bodo_uzb"/>
          <w:noProof/>
          <w:sz w:val="28"/>
        </w:rPr>
        <w:t xml:space="preserve">онуни, Т., «Адолат» 2000 </w:t>
      </w:r>
    </w:p>
    <w:p w:rsidR="00F47E4E" w:rsidRDefault="00F47E4E" w:rsidP="00F47E4E">
      <w:pPr>
        <w:ind w:right="-2"/>
        <w:jc w:val="both"/>
        <w:rPr>
          <w:rFonts w:ascii="Bodo_uzb" w:hAnsi="Bodo_uzb"/>
          <w:noProof/>
          <w:sz w:val="28"/>
        </w:rPr>
      </w:pPr>
      <w:r>
        <w:rPr>
          <w:rFonts w:ascii="Bodo_uzb" w:hAnsi="Bodo_uzb"/>
          <w:noProof/>
          <w:sz w:val="28"/>
        </w:rPr>
        <w:t>4.Зайнутдинов Ш.Н., ва бош</w:t>
      </w:r>
      <w:r>
        <w:rPr>
          <w:noProof/>
          <w:sz w:val="28"/>
        </w:rPr>
        <w:t>?</w:t>
      </w:r>
      <w:r>
        <w:rPr>
          <w:rFonts w:ascii="Bodo_uzb" w:hAnsi="Bodo_uzb"/>
          <w:noProof/>
          <w:sz w:val="28"/>
        </w:rPr>
        <w:t xml:space="preserve">алар. Менежмент асослари. Т., Молия, 2001 </w:t>
      </w:r>
    </w:p>
    <w:p w:rsidR="00F47E4E" w:rsidRDefault="00F47E4E" w:rsidP="00F47E4E">
      <w:pPr>
        <w:ind w:right="-2"/>
        <w:jc w:val="both"/>
        <w:rPr>
          <w:rFonts w:ascii="Bodo_uzb" w:hAnsi="Bodo_uzb"/>
          <w:noProof/>
          <w:sz w:val="28"/>
        </w:rPr>
      </w:pPr>
      <w:r>
        <w:rPr>
          <w:rFonts w:ascii="Bodo_uzb" w:hAnsi="Bodo_uzb"/>
          <w:noProof/>
          <w:sz w:val="28"/>
        </w:rPr>
        <w:t xml:space="preserve">5.Зайнутдинов Ш.Н. Исмаилова Т.С. Ташкилот назарияси. </w:t>
      </w:r>
      <w:r>
        <w:rPr>
          <w:noProof/>
          <w:sz w:val="28"/>
        </w:rPr>
        <w:t>¡?</w:t>
      </w:r>
      <w:r>
        <w:rPr>
          <w:rFonts w:ascii="Bodo_uzb" w:hAnsi="Bodo_uzb"/>
          <w:noProof/>
          <w:sz w:val="28"/>
        </w:rPr>
        <w:t xml:space="preserve">ув </w:t>
      </w:r>
      <w:r>
        <w:rPr>
          <w:noProof/>
          <w:sz w:val="28"/>
        </w:rPr>
        <w:t>?¢</w:t>
      </w:r>
      <w:r>
        <w:rPr>
          <w:rFonts w:ascii="Bodo_uzb" w:hAnsi="Bodo_uzb"/>
          <w:noProof/>
          <w:sz w:val="28"/>
        </w:rPr>
        <w:t xml:space="preserve">лланма. ТДИУ, 2001 </w:t>
      </w:r>
    </w:p>
    <w:p w:rsidR="00F47E4E" w:rsidRDefault="00F47E4E" w:rsidP="00F47E4E">
      <w:pPr>
        <w:ind w:right="-2"/>
        <w:jc w:val="both"/>
        <w:rPr>
          <w:rFonts w:ascii="Bodo_uzb" w:hAnsi="Bodo_uzb"/>
          <w:noProof/>
          <w:sz w:val="28"/>
        </w:rPr>
      </w:pPr>
      <w:r>
        <w:rPr>
          <w:rFonts w:ascii="Bodo_uzb" w:hAnsi="Bodo_uzb"/>
          <w:noProof/>
          <w:sz w:val="28"/>
        </w:rPr>
        <w:t>6.Шарифх</w:t>
      </w:r>
      <w:r>
        <w:rPr>
          <w:noProof/>
          <w:sz w:val="28"/>
        </w:rPr>
        <w:t>¢</w:t>
      </w:r>
      <w:r>
        <w:rPr>
          <w:rFonts w:ascii="Bodo_uzb" w:hAnsi="Bodo_uzb"/>
          <w:noProof/>
          <w:sz w:val="28"/>
        </w:rPr>
        <w:t xml:space="preserve">жаев М. Абдуллаев Ё. Менежмент. Т., </w:t>
      </w:r>
      <w:r>
        <w:rPr>
          <w:noProof/>
          <w:sz w:val="28"/>
        </w:rPr>
        <w:t>¡?</w:t>
      </w:r>
      <w:r>
        <w:rPr>
          <w:rFonts w:ascii="Bodo_uzb" w:hAnsi="Bodo_uzb"/>
          <w:noProof/>
          <w:sz w:val="28"/>
        </w:rPr>
        <w:t xml:space="preserve">итувчи 2002 </w:t>
      </w:r>
    </w:p>
    <w:p w:rsidR="00F47E4E" w:rsidRDefault="00F47E4E" w:rsidP="00F47E4E">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F47E4E" w:rsidRDefault="00F47E4E" w:rsidP="00F47E4E">
      <w:pPr>
        <w:ind w:right="-2"/>
        <w:jc w:val="both"/>
        <w:rPr>
          <w:rFonts w:ascii="Bodo_uzb" w:hAnsi="Bodo_uzb"/>
          <w:noProof/>
          <w:sz w:val="28"/>
        </w:rPr>
      </w:pPr>
      <w:r>
        <w:rPr>
          <w:rFonts w:ascii="Bodo_uzb" w:hAnsi="Bodo_uzb"/>
          <w:noProof/>
          <w:sz w:val="28"/>
        </w:rPr>
        <w:t xml:space="preserve">8.Туроцев О.Г. Теория организация. Учебное пособие, 2003 </w:t>
      </w:r>
    </w:p>
    <w:p w:rsidR="00F47E4E" w:rsidRDefault="00F47E4E" w:rsidP="00F47E4E">
      <w:pPr>
        <w:jc w:val="both"/>
        <w:rPr>
          <w:rFonts w:ascii="Bodo_uzb" w:hAnsi="Bodo_uzb"/>
          <w:sz w:val="32"/>
        </w:rPr>
      </w:pPr>
    </w:p>
    <w:p w:rsidR="00F47E4E" w:rsidRDefault="00F47E4E" w:rsidP="00F47E4E">
      <w:pPr>
        <w:jc w:val="both"/>
        <w:rPr>
          <w:rFonts w:ascii="Bodo_uzb" w:hAnsi="Bodo_uzb"/>
          <w:sz w:val="32"/>
        </w:rPr>
      </w:pP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sz w:val="32"/>
        </w:rPr>
      </w:pPr>
    </w:p>
    <w:p w:rsidR="00F47E4E" w:rsidRDefault="00F47E4E" w:rsidP="00F47E4E">
      <w:pPr>
        <w:tabs>
          <w:tab w:val="left" w:pos="0"/>
        </w:tabs>
        <w:ind w:firstLine="720"/>
        <w:jc w:val="both"/>
        <w:rPr>
          <w:rFonts w:ascii="Bodo_uzb" w:hAnsi="Bodo_uz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A40F2F"/>
    <w:multiLevelType w:val="singleLevel"/>
    <w:tmpl w:val="5336B0D4"/>
    <w:lvl w:ilvl="0">
      <w:start w:val="1"/>
      <w:numFmt w:val="decimal"/>
      <w:lvlText w:val="%1. "/>
      <w:legacy w:legacy="1" w:legacySpace="0" w:legacyIndent="283"/>
      <w:lvlJc w:val="left"/>
      <w:pPr>
        <w:ind w:left="992" w:hanging="283"/>
      </w:pPr>
      <w:rPr>
        <w:rFonts w:ascii="Bodo_uzb" w:hAnsi="Bodo_uzb" w:hint="default"/>
        <w:b w:val="0"/>
        <w:i w:val="0"/>
        <w:sz w:val="32"/>
      </w:rPr>
    </w:lvl>
  </w:abstractNum>
  <w:abstractNum w:abstractNumId="2">
    <w:nsid w:val="0EAE5634"/>
    <w:multiLevelType w:val="singleLevel"/>
    <w:tmpl w:val="5336B0D4"/>
    <w:lvl w:ilvl="0">
      <w:start w:val="2"/>
      <w:numFmt w:val="decimal"/>
      <w:lvlText w:val="%1. "/>
      <w:legacy w:legacy="1" w:legacySpace="0" w:legacyIndent="283"/>
      <w:lvlJc w:val="left"/>
      <w:pPr>
        <w:ind w:left="1134" w:hanging="283"/>
      </w:pPr>
      <w:rPr>
        <w:rFonts w:ascii="Bodo_uzb" w:hAnsi="Bodo_uzb" w:hint="default"/>
        <w:b w:val="0"/>
        <w:i w:val="0"/>
        <w:sz w:val="32"/>
      </w:rPr>
    </w:lvl>
  </w:abstractNum>
  <w:abstractNum w:abstractNumId="3">
    <w:nsid w:val="17AF382B"/>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4">
    <w:nsid w:val="1BFE0A38"/>
    <w:multiLevelType w:val="singleLevel"/>
    <w:tmpl w:val="7B8C40B4"/>
    <w:lvl w:ilvl="0">
      <w:start w:val="1"/>
      <w:numFmt w:val="lowerLetter"/>
      <w:lvlText w:val="%1)"/>
      <w:legacy w:legacy="1" w:legacySpace="0" w:legacyIndent="283"/>
      <w:lvlJc w:val="left"/>
    </w:lvl>
  </w:abstractNum>
  <w:abstractNum w:abstractNumId="5">
    <w:nsid w:val="1D2A16B9"/>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6">
    <w:nsid w:val="22FB395D"/>
    <w:multiLevelType w:val="singleLevel"/>
    <w:tmpl w:val="C1FA2FA8"/>
    <w:lvl w:ilvl="0">
      <w:start w:val="1"/>
      <w:numFmt w:val="decimal"/>
      <w:lvlText w:val="%1. "/>
      <w:legacy w:legacy="1" w:legacySpace="0" w:legacyIndent="283"/>
      <w:lvlJc w:val="left"/>
      <w:pPr>
        <w:ind w:left="850" w:hanging="283"/>
      </w:pPr>
      <w:rPr>
        <w:rFonts w:ascii="PANDA Baltic UZ" w:hAnsi="PANDA Baltic UZ" w:hint="default"/>
        <w:b w:val="0"/>
        <w:i w:val="0"/>
        <w:sz w:val="28"/>
      </w:rPr>
    </w:lvl>
  </w:abstractNum>
  <w:abstractNum w:abstractNumId="7">
    <w:nsid w:val="258235D7"/>
    <w:multiLevelType w:val="singleLevel"/>
    <w:tmpl w:val="5336B0D4"/>
    <w:lvl w:ilvl="0">
      <w:start w:val="2"/>
      <w:numFmt w:val="decimal"/>
      <w:lvlText w:val="%1. "/>
      <w:legacy w:legacy="1" w:legacySpace="0" w:legacyIndent="283"/>
      <w:lvlJc w:val="left"/>
      <w:pPr>
        <w:ind w:left="283" w:hanging="283"/>
      </w:pPr>
      <w:rPr>
        <w:rFonts w:ascii="Bodo_uzb" w:hAnsi="Bodo_uzb" w:hint="default"/>
        <w:b w:val="0"/>
        <w:i w:val="0"/>
        <w:sz w:val="32"/>
      </w:rPr>
    </w:lvl>
  </w:abstractNum>
  <w:abstractNum w:abstractNumId="8">
    <w:nsid w:val="28B84575"/>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9">
    <w:nsid w:val="2CFF765E"/>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0">
    <w:nsid w:val="37492350"/>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1">
    <w:nsid w:val="381F46AB"/>
    <w:multiLevelType w:val="singleLevel"/>
    <w:tmpl w:val="B6A8E84C"/>
    <w:lvl w:ilvl="0">
      <w:start w:val="1"/>
      <w:numFmt w:val="decimal"/>
      <w:lvlText w:val="%1) "/>
      <w:legacy w:legacy="1" w:legacySpace="0" w:legacyIndent="283"/>
      <w:lvlJc w:val="left"/>
      <w:pPr>
        <w:ind w:left="1003" w:hanging="283"/>
      </w:pPr>
      <w:rPr>
        <w:rFonts w:ascii="Bodo_uzb" w:hAnsi="Bodo_uzb" w:hint="default"/>
        <w:b w:val="0"/>
        <w:i w:val="0"/>
        <w:sz w:val="32"/>
      </w:rPr>
    </w:lvl>
  </w:abstractNum>
  <w:abstractNum w:abstractNumId="12">
    <w:nsid w:val="3A0924B3"/>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3">
    <w:nsid w:val="47FE22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4">
    <w:nsid w:val="49045396"/>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5">
    <w:nsid w:val="4911593D"/>
    <w:multiLevelType w:val="singleLevel"/>
    <w:tmpl w:val="5336B0D4"/>
    <w:lvl w:ilvl="0">
      <w:start w:val="2"/>
      <w:numFmt w:val="decimal"/>
      <w:lvlText w:val="%1. "/>
      <w:legacy w:legacy="1" w:legacySpace="0" w:legacyIndent="283"/>
      <w:lvlJc w:val="left"/>
      <w:pPr>
        <w:ind w:left="992" w:hanging="283"/>
      </w:pPr>
      <w:rPr>
        <w:rFonts w:ascii="Bodo_uzb" w:hAnsi="Bodo_uzb" w:hint="default"/>
        <w:b w:val="0"/>
        <w:i w:val="0"/>
        <w:sz w:val="32"/>
      </w:rPr>
    </w:lvl>
  </w:abstractNum>
  <w:abstractNum w:abstractNumId="16">
    <w:nsid w:val="4CDA1E4C"/>
    <w:multiLevelType w:val="singleLevel"/>
    <w:tmpl w:val="98E0348E"/>
    <w:lvl w:ilvl="0">
      <w:start w:val="1"/>
      <w:numFmt w:val="none"/>
      <w:lvlText w:val=""/>
      <w:legacy w:legacy="1" w:legacySpace="0" w:legacyIndent="283"/>
      <w:lvlJc w:val="left"/>
      <w:rPr>
        <w:rFonts w:ascii="Symbol" w:hAnsi="Symbol" w:hint="default"/>
      </w:rPr>
    </w:lvl>
  </w:abstractNum>
  <w:abstractNum w:abstractNumId="17">
    <w:nsid w:val="52CF162E"/>
    <w:multiLevelType w:val="multilevel"/>
    <w:tmpl w:val="13C03172"/>
    <w:lvl w:ilvl="0">
      <w:start w:val="1"/>
      <w:numFmt w:val="decimal"/>
      <w:lvlText w:val="%1."/>
      <w:legacy w:legacy="1" w:legacySpace="0" w:legacyIndent="283"/>
      <w:lvlJc w:val="left"/>
    </w:lvl>
    <w:lvl w:ilvl="1">
      <w:start w:val="1"/>
      <w:numFmt w:val="decimal"/>
      <w:lvlText w:val="%1.%2."/>
      <w:legacy w:legacy="1" w:legacySpace="120" w:legacyIndent="1080"/>
      <w:lvlJc w:val="left"/>
      <w:pPr>
        <w:ind w:left="1363" w:hanging="1080"/>
      </w:pPr>
    </w:lvl>
    <w:lvl w:ilvl="2">
      <w:start w:val="1"/>
      <w:numFmt w:val="decimal"/>
      <w:lvlText w:val="%1.%2.%3."/>
      <w:legacy w:legacy="1" w:legacySpace="120" w:legacyIndent="1440"/>
      <w:lvlJc w:val="left"/>
      <w:pPr>
        <w:ind w:left="2803" w:hanging="1440"/>
      </w:pPr>
    </w:lvl>
    <w:lvl w:ilvl="3">
      <w:start w:val="1"/>
      <w:numFmt w:val="decimal"/>
      <w:lvlText w:val="%1.%2.%3.%4."/>
      <w:legacy w:legacy="1" w:legacySpace="120" w:legacyIndent="1800"/>
      <w:lvlJc w:val="left"/>
      <w:pPr>
        <w:ind w:left="4603" w:hanging="1800"/>
      </w:pPr>
    </w:lvl>
    <w:lvl w:ilvl="4">
      <w:start w:val="1"/>
      <w:numFmt w:val="decimal"/>
      <w:lvlText w:val="%1.%2.%3.%4.%5."/>
      <w:legacy w:legacy="1" w:legacySpace="120" w:legacyIndent="2160"/>
      <w:lvlJc w:val="left"/>
      <w:pPr>
        <w:ind w:left="6763" w:hanging="2160"/>
      </w:pPr>
    </w:lvl>
    <w:lvl w:ilvl="5">
      <w:start w:val="1"/>
      <w:numFmt w:val="decimal"/>
      <w:lvlText w:val="%1.%2.%3.%4.%5.%6."/>
      <w:legacy w:legacy="1" w:legacySpace="120" w:legacyIndent="2520"/>
      <w:lvlJc w:val="left"/>
      <w:pPr>
        <w:ind w:left="9283" w:hanging="2520"/>
      </w:pPr>
    </w:lvl>
    <w:lvl w:ilvl="6">
      <w:start w:val="1"/>
      <w:numFmt w:val="decimal"/>
      <w:lvlText w:val="%1.%2.%3.%4.%5.%6.%7."/>
      <w:legacy w:legacy="1" w:legacySpace="120" w:legacyIndent="2880"/>
      <w:lvlJc w:val="left"/>
      <w:pPr>
        <w:ind w:left="12163" w:hanging="2880"/>
      </w:pPr>
    </w:lvl>
    <w:lvl w:ilvl="7">
      <w:start w:val="1"/>
      <w:numFmt w:val="decimal"/>
      <w:lvlText w:val="%1.%2.%3.%4.%5.%6.%7.%8."/>
      <w:legacy w:legacy="1" w:legacySpace="120" w:legacyIndent="3240"/>
      <w:lvlJc w:val="left"/>
      <w:pPr>
        <w:ind w:left="15403" w:hanging="3240"/>
      </w:pPr>
    </w:lvl>
    <w:lvl w:ilvl="8">
      <w:start w:val="1"/>
      <w:numFmt w:val="decimal"/>
      <w:lvlText w:val="%1.%2.%3.%4.%5.%6.%7.%8.%9."/>
      <w:legacy w:legacy="1" w:legacySpace="120" w:legacyIndent="3600"/>
      <w:lvlJc w:val="left"/>
      <w:pPr>
        <w:ind w:left="19003" w:hanging="3600"/>
      </w:pPr>
    </w:lvl>
  </w:abstractNum>
  <w:abstractNum w:abstractNumId="18">
    <w:nsid w:val="5E9F48AD"/>
    <w:multiLevelType w:val="singleLevel"/>
    <w:tmpl w:val="B7A27278"/>
    <w:lvl w:ilvl="0">
      <w:start w:val="4"/>
      <w:numFmt w:val="decimal"/>
      <w:lvlText w:val="%1. "/>
      <w:legacy w:legacy="1" w:legacySpace="0" w:legacyIndent="283"/>
      <w:lvlJc w:val="left"/>
      <w:pPr>
        <w:ind w:left="850" w:hanging="283"/>
      </w:pPr>
      <w:rPr>
        <w:rFonts w:ascii="PANDA Baltic UZ" w:hAnsi="PANDA Baltic UZ" w:hint="default"/>
        <w:b w:val="0"/>
        <w:i w:val="0"/>
        <w:sz w:val="28"/>
      </w:rPr>
    </w:lvl>
  </w:abstractNum>
  <w:abstractNum w:abstractNumId="19">
    <w:nsid w:val="5F5C2292"/>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0">
    <w:nsid w:val="60002A83"/>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1">
    <w:nsid w:val="63A74142"/>
    <w:multiLevelType w:val="singleLevel"/>
    <w:tmpl w:val="7B8C40B4"/>
    <w:lvl w:ilvl="0">
      <w:start w:val="1"/>
      <w:numFmt w:val="lowerLetter"/>
      <w:lvlText w:val="%1)"/>
      <w:legacy w:legacy="1" w:legacySpace="0" w:legacyIndent="283"/>
      <w:lvlJc w:val="left"/>
    </w:lvl>
  </w:abstractNum>
  <w:abstractNum w:abstractNumId="22">
    <w:nsid w:val="64014AD8"/>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3">
    <w:nsid w:val="67847098"/>
    <w:multiLevelType w:val="singleLevel"/>
    <w:tmpl w:val="AF2CAF60"/>
    <w:lvl w:ilvl="0">
      <w:start w:val="1"/>
      <w:numFmt w:val="decimal"/>
      <w:lvlText w:val="%1)"/>
      <w:legacy w:legacy="1" w:legacySpace="0" w:legacyIndent="283"/>
      <w:lvlJc w:val="left"/>
      <w:pPr>
        <w:ind w:left="1003" w:hanging="283"/>
      </w:pPr>
    </w:lvl>
  </w:abstractNum>
  <w:abstractNum w:abstractNumId="24">
    <w:nsid w:val="697F00DA"/>
    <w:multiLevelType w:val="singleLevel"/>
    <w:tmpl w:val="C6CE5A3C"/>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5">
    <w:nsid w:val="71AC23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6">
    <w:nsid w:val="781E6AF9"/>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7">
    <w:nsid w:val="78AB0805"/>
    <w:multiLevelType w:val="singleLevel"/>
    <w:tmpl w:val="98E0348E"/>
    <w:lvl w:ilvl="0">
      <w:start w:val="1"/>
      <w:numFmt w:val="none"/>
      <w:lvlText w:val=""/>
      <w:legacy w:legacy="1" w:legacySpace="0" w:legacyIndent="283"/>
      <w:lvlJc w:val="left"/>
      <w:rPr>
        <w:rFonts w:ascii="Symbol" w:hAnsi="Symbol" w:hint="default"/>
      </w:rPr>
    </w:lvl>
  </w:abstractNum>
  <w:abstractNum w:abstractNumId="28">
    <w:nsid w:val="7BE83AA2"/>
    <w:multiLevelType w:val="singleLevel"/>
    <w:tmpl w:val="98E0348E"/>
    <w:lvl w:ilvl="0">
      <w:start w:val="1"/>
      <w:numFmt w:val="none"/>
      <w:lvlText w:val=""/>
      <w:legacy w:legacy="1" w:legacySpace="0" w:legacyIndent="283"/>
      <w:lvlJc w:val="left"/>
      <w:rPr>
        <w:rFonts w:ascii="Symbol" w:hAnsi="Symbol" w:hint="default"/>
      </w:rPr>
    </w:lvl>
  </w:abstractNum>
  <w:num w:numId="1">
    <w:abstractNumId w:val="24"/>
  </w:num>
  <w:num w:numId="2">
    <w:abstractNumId w:val="4"/>
  </w:num>
  <w:num w:numId="3">
    <w:abstractNumId w:val="17"/>
  </w:num>
  <w:num w:numId="4">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5">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6">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7">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8">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9">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0">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1">
    <w:abstractNumId w:val="0"/>
  </w:num>
  <w:num w:numId="12">
    <w:abstractNumId w:val="7"/>
  </w:num>
  <w:num w:numId="13">
    <w:abstractNumId w:val="7"/>
    <w:lvlOverride w:ilvl="0">
      <w:lvl w:ilvl="0">
        <w:start w:val="1"/>
        <w:numFmt w:val="decimal"/>
        <w:lvlText w:val="%1. "/>
        <w:legacy w:legacy="1" w:legacySpace="0" w:legacyIndent="283"/>
        <w:lvlJc w:val="left"/>
        <w:pPr>
          <w:ind w:left="283" w:hanging="283"/>
        </w:pPr>
        <w:rPr>
          <w:rFonts w:ascii="Bodo_uzb" w:hAnsi="Bodo_uzb" w:hint="default"/>
          <w:b w:val="0"/>
          <w:i w:val="0"/>
          <w:sz w:val="32"/>
        </w:rPr>
      </w:lvl>
    </w:lvlOverride>
  </w:num>
  <w:num w:numId="14">
    <w:abstractNumId w:val="7"/>
    <w:lvlOverride w:ilvl="0">
      <w:lvl w:ilvl="0">
        <w:start w:val="6"/>
        <w:numFmt w:val="decimal"/>
        <w:lvlText w:val="%1. "/>
        <w:legacy w:legacy="1" w:legacySpace="0" w:legacyIndent="283"/>
        <w:lvlJc w:val="left"/>
        <w:pPr>
          <w:ind w:left="283" w:hanging="283"/>
        </w:pPr>
        <w:rPr>
          <w:rFonts w:ascii="Bodo_uzb" w:hAnsi="Bodo_uzb" w:hint="default"/>
          <w:b w:val="0"/>
          <w:i w:val="0"/>
          <w:sz w:val="32"/>
        </w:rPr>
      </w:lvl>
    </w:lvlOverride>
  </w:num>
  <w:num w:numId="15">
    <w:abstractNumId w:val="9"/>
  </w:num>
  <w:num w:numId="16">
    <w:abstractNumId w:val="21"/>
  </w:num>
  <w:num w:numId="17">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8">
    <w:abstractNumId w:val="19"/>
  </w:num>
  <w:num w:numId="19">
    <w:abstractNumId w:val="15"/>
  </w:num>
  <w:num w:numId="20">
    <w:abstractNumId w:val="15"/>
    <w:lvlOverride w:ilvl="0">
      <w:lvl w:ilvl="0">
        <w:start w:val="1"/>
        <w:numFmt w:val="decimal"/>
        <w:lvlText w:val="%1. "/>
        <w:legacy w:legacy="1" w:legacySpace="0" w:legacyIndent="283"/>
        <w:lvlJc w:val="left"/>
        <w:pPr>
          <w:ind w:left="992" w:hanging="283"/>
        </w:pPr>
        <w:rPr>
          <w:rFonts w:ascii="Bodo_uzb" w:hAnsi="Bodo_uzb" w:hint="default"/>
          <w:b w:val="0"/>
          <w:i w:val="0"/>
          <w:sz w:val="32"/>
        </w:rPr>
      </w:lvl>
    </w:lvlOverride>
  </w:num>
  <w:num w:numId="21">
    <w:abstractNumId w:val="2"/>
  </w:num>
  <w:num w:numId="22">
    <w:abstractNumId w:val="2"/>
    <w:lvlOverride w:ilvl="0">
      <w:lvl w:ilvl="0">
        <w:start w:val="3"/>
        <w:numFmt w:val="decimal"/>
        <w:lvlText w:val="%1. "/>
        <w:legacy w:legacy="1" w:legacySpace="0" w:legacyIndent="283"/>
        <w:lvlJc w:val="left"/>
        <w:pPr>
          <w:ind w:left="1134" w:hanging="283"/>
        </w:pPr>
        <w:rPr>
          <w:rFonts w:ascii="Bodo_uzb" w:hAnsi="Bodo_uzb" w:hint="default"/>
          <w:b w:val="0"/>
          <w:i w:val="0"/>
          <w:sz w:val="32"/>
        </w:rPr>
      </w:lvl>
    </w:lvlOverride>
  </w:num>
  <w:num w:numId="23">
    <w:abstractNumId w:val="2"/>
    <w:lvlOverride w:ilvl="0">
      <w:lvl w:ilvl="0">
        <w:start w:val="4"/>
        <w:numFmt w:val="decimal"/>
        <w:lvlText w:val="%1. "/>
        <w:legacy w:legacy="1" w:legacySpace="0" w:legacyIndent="283"/>
        <w:lvlJc w:val="left"/>
        <w:pPr>
          <w:ind w:left="1134" w:hanging="283"/>
        </w:pPr>
        <w:rPr>
          <w:rFonts w:ascii="Bodo_uzb" w:hAnsi="Bodo_uzb" w:hint="default"/>
          <w:b w:val="0"/>
          <w:i w:val="0"/>
          <w:sz w:val="32"/>
        </w:rPr>
      </w:lvl>
    </w:lvlOverride>
  </w:num>
  <w:num w:numId="24">
    <w:abstractNumId w:val="2"/>
    <w:lvlOverride w:ilvl="0">
      <w:lvl w:ilvl="0">
        <w:start w:val="5"/>
        <w:numFmt w:val="decimal"/>
        <w:lvlText w:val="%1. "/>
        <w:legacy w:legacy="1" w:legacySpace="0" w:legacyIndent="283"/>
        <w:lvlJc w:val="left"/>
        <w:pPr>
          <w:ind w:left="1134" w:hanging="283"/>
        </w:pPr>
        <w:rPr>
          <w:rFonts w:ascii="Bodo_uzb" w:hAnsi="Bodo_uzb" w:hint="default"/>
          <w:b w:val="0"/>
          <w:i w:val="0"/>
          <w:sz w:val="32"/>
        </w:rPr>
      </w:lvl>
    </w:lvlOverride>
  </w:num>
  <w:num w:numId="25">
    <w:abstractNumId w:val="1"/>
  </w:num>
  <w:num w:numId="26">
    <w:abstractNumId w:val="0"/>
    <w:lvlOverride w:ilvl="0">
      <w:lvl w:ilvl="0">
        <w:start w:val="1"/>
        <w:numFmt w:val="bullet"/>
        <w:lvlText w:val=""/>
        <w:legacy w:legacy="1" w:legacySpace="120" w:legacyIndent="360"/>
        <w:lvlJc w:val="left"/>
        <w:pPr>
          <w:ind w:left="1425" w:hanging="360"/>
        </w:pPr>
        <w:rPr>
          <w:rFonts w:ascii="Symbol" w:hAnsi="Symbol" w:hint="default"/>
        </w:rPr>
      </w:lvl>
    </w:lvlOverride>
  </w:num>
  <w:num w:numId="27">
    <w:abstractNumId w:val="8"/>
  </w:num>
  <w:num w:numId="28">
    <w:abstractNumId w:val="26"/>
  </w:num>
  <w:num w:numId="29">
    <w:abstractNumId w:val="6"/>
  </w:num>
  <w:num w:numId="30">
    <w:abstractNumId w:val="18"/>
  </w:num>
  <w:num w:numId="31">
    <w:abstractNumId w:val="27"/>
  </w:num>
  <w:num w:numId="32">
    <w:abstractNumId w:val="16"/>
  </w:num>
  <w:num w:numId="33">
    <w:abstractNumId w:val="28"/>
  </w:num>
  <w:num w:numId="34">
    <w:abstractNumId w:val="5"/>
  </w:num>
  <w:num w:numId="35">
    <w:abstractNumId w:val="11"/>
  </w:num>
  <w:num w:numId="36">
    <w:abstractNumId w:val="3"/>
  </w:num>
  <w:num w:numId="37">
    <w:abstractNumId w:val="10"/>
  </w:num>
  <w:num w:numId="38">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32"/>
        </w:rPr>
      </w:lvl>
    </w:lvlOverride>
  </w:num>
  <w:num w:numId="39">
    <w:abstractNumId w:val="23"/>
  </w:num>
  <w:num w:numId="40">
    <w:abstractNumId w:val="12"/>
  </w:num>
  <w:num w:numId="41">
    <w:abstractNumId w:val="14"/>
  </w:num>
  <w:num w:numId="42">
    <w:abstractNumId w:val="20"/>
  </w:num>
  <w:num w:numId="43">
    <w:abstractNumId w:val="22"/>
  </w:num>
  <w:num w:numId="44">
    <w:abstractNumId w:val="13"/>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E4E"/>
    <w:rsid w:val="00BC068A"/>
    <w:rsid w:val="00F47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E4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47E4E"/>
    <w:pPr>
      <w:keepNext/>
      <w:spacing w:before="240" w:after="60"/>
      <w:outlineLvl w:val="0"/>
    </w:pPr>
    <w:rPr>
      <w:rFonts w:ascii="Arial" w:hAnsi="Arial"/>
      <w:b/>
      <w:kern w:val="28"/>
      <w:sz w:val="28"/>
    </w:rPr>
  </w:style>
  <w:style w:type="paragraph" w:styleId="2">
    <w:name w:val="heading 2"/>
    <w:basedOn w:val="a"/>
    <w:next w:val="a"/>
    <w:link w:val="20"/>
    <w:qFormat/>
    <w:rsid w:val="00F47E4E"/>
    <w:pPr>
      <w:keepNext/>
      <w:spacing w:before="240" w:after="60"/>
      <w:outlineLvl w:val="1"/>
    </w:pPr>
    <w:rPr>
      <w:rFonts w:ascii="Arial" w:hAnsi="Arial"/>
      <w:b/>
      <w:i/>
      <w:sz w:val="24"/>
    </w:rPr>
  </w:style>
  <w:style w:type="paragraph" w:styleId="3">
    <w:name w:val="heading 3"/>
    <w:basedOn w:val="a"/>
    <w:next w:val="a"/>
    <w:link w:val="30"/>
    <w:qFormat/>
    <w:rsid w:val="00F47E4E"/>
    <w:pPr>
      <w:keepNext/>
      <w:spacing w:before="240" w:after="60"/>
      <w:outlineLvl w:val="2"/>
    </w:pPr>
    <w:rPr>
      <w:rFonts w:ascii="Arial" w:hAnsi="Arial"/>
      <w:sz w:val="24"/>
    </w:rPr>
  </w:style>
  <w:style w:type="paragraph" w:styleId="4">
    <w:name w:val="heading 4"/>
    <w:basedOn w:val="a"/>
    <w:next w:val="a"/>
    <w:link w:val="40"/>
    <w:qFormat/>
    <w:rsid w:val="00F47E4E"/>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47E4E"/>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F47E4E"/>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F47E4E"/>
    <w:rPr>
      <w:rFonts w:ascii="Arial" w:eastAsia="Times New Roman" w:hAnsi="Arial" w:cs="Times New Roman"/>
      <w:sz w:val="24"/>
      <w:szCs w:val="20"/>
      <w:lang w:val="ru-RU" w:eastAsia="ru-RU"/>
    </w:rPr>
  </w:style>
  <w:style w:type="character" w:customStyle="1" w:styleId="40">
    <w:name w:val="Заголовок 4 Знак"/>
    <w:basedOn w:val="a0"/>
    <w:link w:val="4"/>
    <w:rsid w:val="00F47E4E"/>
    <w:rPr>
      <w:rFonts w:ascii="Arial" w:eastAsia="Times New Roman" w:hAnsi="Arial" w:cs="Times New Roman"/>
      <w:b/>
      <w:sz w:val="24"/>
      <w:szCs w:val="20"/>
      <w:lang w:val="ru-RU" w:eastAsia="ru-RU"/>
    </w:rPr>
  </w:style>
  <w:style w:type="paragraph" w:styleId="a3">
    <w:name w:val="footnote text"/>
    <w:basedOn w:val="a"/>
    <w:link w:val="a4"/>
    <w:semiHidden/>
    <w:rsid w:val="00F47E4E"/>
  </w:style>
  <w:style w:type="character" w:customStyle="1" w:styleId="a4">
    <w:name w:val="Текст сноски Знак"/>
    <w:basedOn w:val="a0"/>
    <w:link w:val="a3"/>
    <w:semiHidden/>
    <w:rsid w:val="00F47E4E"/>
    <w:rPr>
      <w:rFonts w:ascii="Times New Roman" w:eastAsia="Times New Roman" w:hAnsi="Times New Roman" w:cs="Times New Roman"/>
      <w:sz w:val="20"/>
      <w:szCs w:val="20"/>
      <w:lang w:val="ru-RU" w:eastAsia="ru-RU"/>
    </w:rPr>
  </w:style>
  <w:style w:type="character" w:styleId="a5">
    <w:name w:val="footnote reference"/>
    <w:basedOn w:val="a0"/>
    <w:semiHidden/>
    <w:rsid w:val="00F47E4E"/>
    <w:rPr>
      <w:vertAlign w:val="superscript"/>
    </w:rPr>
  </w:style>
  <w:style w:type="paragraph" w:styleId="21">
    <w:name w:val="List 2"/>
    <w:basedOn w:val="a"/>
    <w:rsid w:val="00F47E4E"/>
    <w:pPr>
      <w:ind w:left="566" w:hanging="283"/>
    </w:pPr>
  </w:style>
  <w:style w:type="paragraph" w:styleId="31">
    <w:name w:val="List 3"/>
    <w:basedOn w:val="a"/>
    <w:rsid w:val="00F47E4E"/>
    <w:pPr>
      <w:ind w:left="849" w:hanging="283"/>
    </w:pPr>
  </w:style>
  <w:style w:type="paragraph" w:styleId="41">
    <w:name w:val="List 4"/>
    <w:basedOn w:val="a"/>
    <w:rsid w:val="00F47E4E"/>
    <w:pPr>
      <w:ind w:left="1132" w:hanging="283"/>
    </w:pPr>
  </w:style>
  <w:style w:type="paragraph" w:styleId="32">
    <w:name w:val="List Bullet 3"/>
    <w:basedOn w:val="a"/>
    <w:rsid w:val="00F47E4E"/>
    <w:pPr>
      <w:ind w:left="849" w:hanging="283"/>
    </w:pPr>
  </w:style>
  <w:style w:type="paragraph" w:styleId="42">
    <w:name w:val="List Bullet 4"/>
    <w:basedOn w:val="a"/>
    <w:rsid w:val="00F47E4E"/>
    <w:pPr>
      <w:ind w:left="1132" w:hanging="283"/>
    </w:pPr>
  </w:style>
  <w:style w:type="paragraph" w:styleId="22">
    <w:name w:val="List Continue 2"/>
    <w:basedOn w:val="a"/>
    <w:rsid w:val="00F47E4E"/>
    <w:pPr>
      <w:spacing w:after="120"/>
      <w:ind w:left="566"/>
    </w:pPr>
  </w:style>
  <w:style w:type="paragraph" w:styleId="33">
    <w:name w:val="List Continue 3"/>
    <w:basedOn w:val="a"/>
    <w:rsid w:val="00F47E4E"/>
    <w:pPr>
      <w:spacing w:after="120"/>
      <w:ind w:left="849"/>
    </w:pPr>
  </w:style>
  <w:style w:type="paragraph" w:styleId="43">
    <w:name w:val="List Continue 4"/>
    <w:basedOn w:val="a"/>
    <w:rsid w:val="00F47E4E"/>
    <w:pPr>
      <w:spacing w:after="120"/>
      <w:ind w:left="1132"/>
    </w:pPr>
  </w:style>
  <w:style w:type="paragraph" w:styleId="a6">
    <w:name w:val="Title"/>
    <w:basedOn w:val="a"/>
    <w:link w:val="a7"/>
    <w:qFormat/>
    <w:rsid w:val="00F47E4E"/>
    <w:pPr>
      <w:spacing w:before="240" w:after="60"/>
      <w:jc w:val="center"/>
    </w:pPr>
    <w:rPr>
      <w:rFonts w:ascii="Arial" w:hAnsi="Arial"/>
      <w:b/>
      <w:kern w:val="28"/>
      <w:sz w:val="32"/>
    </w:rPr>
  </w:style>
  <w:style w:type="character" w:customStyle="1" w:styleId="a7">
    <w:name w:val="Название Знак"/>
    <w:basedOn w:val="a0"/>
    <w:link w:val="a6"/>
    <w:rsid w:val="00F47E4E"/>
    <w:rPr>
      <w:rFonts w:ascii="Arial" w:eastAsia="Times New Roman" w:hAnsi="Arial" w:cs="Times New Roman"/>
      <w:b/>
      <w:kern w:val="28"/>
      <w:sz w:val="32"/>
      <w:szCs w:val="20"/>
      <w:lang w:val="ru-RU" w:eastAsia="ru-RU"/>
    </w:rPr>
  </w:style>
  <w:style w:type="paragraph" w:styleId="a8">
    <w:name w:val="Body Text"/>
    <w:basedOn w:val="a"/>
    <w:link w:val="a9"/>
    <w:rsid w:val="00F47E4E"/>
    <w:pPr>
      <w:spacing w:after="120"/>
    </w:pPr>
  </w:style>
  <w:style w:type="character" w:customStyle="1" w:styleId="a9">
    <w:name w:val="Основной текст Знак"/>
    <w:basedOn w:val="a0"/>
    <w:link w:val="a8"/>
    <w:rsid w:val="00F47E4E"/>
    <w:rPr>
      <w:rFonts w:ascii="Times New Roman" w:eastAsia="Times New Roman" w:hAnsi="Times New Roman" w:cs="Times New Roman"/>
      <w:sz w:val="20"/>
      <w:szCs w:val="20"/>
      <w:lang w:val="ru-RU" w:eastAsia="ru-RU"/>
    </w:rPr>
  </w:style>
  <w:style w:type="paragraph" w:customStyle="1" w:styleId="BodyText2">
    <w:name w:val="Body Text 2"/>
    <w:basedOn w:val="a"/>
    <w:rsid w:val="00F47E4E"/>
    <w:pPr>
      <w:spacing w:after="120"/>
      <w:ind w:left="283"/>
    </w:pPr>
  </w:style>
  <w:style w:type="paragraph" w:customStyle="1" w:styleId="BodyText3">
    <w:name w:val="Body Text 3"/>
    <w:basedOn w:val="BodyText2"/>
    <w:rsid w:val="00F47E4E"/>
  </w:style>
  <w:style w:type="paragraph" w:styleId="aa">
    <w:name w:val="Subtitle"/>
    <w:basedOn w:val="a"/>
    <w:link w:val="ab"/>
    <w:qFormat/>
    <w:rsid w:val="00F47E4E"/>
    <w:pPr>
      <w:spacing w:after="60"/>
      <w:jc w:val="center"/>
    </w:pPr>
    <w:rPr>
      <w:rFonts w:ascii="Arial" w:hAnsi="Arial"/>
      <w:sz w:val="24"/>
    </w:rPr>
  </w:style>
  <w:style w:type="character" w:customStyle="1" w:styleId="ab">
    <w:name w:val="Подзаголовок Знак"/>
    <w:basedOn w:val="a0"/>
    <w:link w:val="aa"/>
    <w:rsid w:val="00F47E4E"/>
    <w:rPr>
      <w:rFonts w:ascii="Arial" w:eastAsia="Times New Roman" w:hAnsi="Arial" w:cs="Times New Roman"/>
      <w:sz w:val="24"/>
      <w:szCs w:val="20"/>
      <w:lang w:val="ru-RU" w:eastAsia="ru-RU"/>
    </w:rPr>
  </w:style>
  <w:style w:type="paragraph" w:styleId="ac">
    <w:name w:val="header"/>
    <w:basedOn w:val="a"/>
    <w:link w:val="ad"/>
    <w:rsid w:val="00F47E4E"/>
    <w:pPr>
      <w:tabs>
        <w:tab w:val="center" w:pos="4153"/>
        <w:tab w:val="right" w:pos="8306"/>
      </w:tabs>
    </w:pPr>
  </w:style>
  <w:style w:type="character" w:customStyle="1" w:styleId="ad">
    <w:name w:val="Верхний колонтитул Знак"/>
    <w:basedOn w:val="a0"/>
    <w:link w:val="ac"/>
    <w:rsid w:val="00F47E4E"/>
    <w:rPr>
      <w:rFonts w:ascii="Times New Roman" w:eastAsia="Times New Roman" w:hAnsi="Times New Roman" w:cs="Times New Roman"/>
      <w:sz w:val="20"/>
      <w:szCs w:val="20"/>
      <w:lang w:val="ru-RU" w:eastAsia="ru-RU"/>
    </w:rPr>
  </w:style>
  <w:style w:type="character" w:styleId="ae">
    <w:name w:val="page number"/>
    <w:basedOn w:val="a0"/>
    <w:rsid w:val="00F47E4E"/>
  </w:style>
  <w:style w:type="paragraph" w:styleId="af">
    <w:name w:val="footer"/>
    <w:basedOn w:val="a"/>
    <w:link w:val="af0"/>
    <w:rsid w:val="00F47E4E"/>
    <w:pPr>
      <w:tabs>
        <w:tab w:val="center" w:pos="4153"/>
        <w:tab w:val="right" w:pos="8306"/>
      </w:tabs>
    </w:pPr>
  </w:style>
  <w:style w:type="character" w:customStyle="1" w:styleId="af0">
    <w:name w:val="Нижний колонтитул Знак"/>
    <w:basedOn w:val="a0"/>
    <w:link w:val="af"/>
    <w:rsid w:val="00F47E4E"/>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E4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47E4E"/>
    <w:pPr>
      <w:keepNext/>
      <w:spacing w:before="240" w:after="60"/>
      <w:outlineLvl w:val="0"/>
    </w:pPr>
    <w:rPr>
      <w:rFonts w:ascii="Arial" w:hAnsi="Arial"/>
      <w:b/>
      <w:kern w:val="28"/>
      <w:sz w:val="28"/>
    </w:rPr>
  </w:style>
  <w:style w:type="paragraph" w:styleId="2">
    <w:name w:val="heading 2"/>
    <w:basedOn w:val="a"/>
    <w:next w:val="a"/>
    <w:link w:val="20"/>
    <w:qFormat/>
    <w:rsid w:val="00F47E4E"/>
    <w:pPr>
      <w:keepNext/>
      <w:spacing w:before="240" w:after="60"/>
      <w:outlineLvl w:val="1"/>
    </w:pPr>
    <w:rPr>
      <w:rFonts w:ascii="Arial" w:hAnsi="Arial"/>
      <w:b/>
      <w:i/>
      <w:sz w:val="24"/>
    </w:rPr>
  </w:style>
  <w:style w:type="paragraph" w:styleId="3">
    <w:name w:val="heading 3"/>
    <w:basedOn w:val="a"/>
    <w:next w:val="a"/>
    <w:link w:val="30"/>
    <w:qFormat/>
    <w:rsid w:val="00F47E4E"/>
    <w:pPr>
      <w:keepNext/>
      <w:spacing w:before="240" w:after="60"/>
      <w:outlineLvl w:val="2"/>
    </w:pPr>
    <w:rPr>
      <w:rFonts w:ascii="Arial" w:hAnsi="Arial"/>
      <w:sz w:val="24"/>
    </w:rPr>
  </w:style>
  <w:style w:type="paragraph" w:styleId="4">
    <w:name w:val="heading 4"/>
    <w:basedOn w:val="a"/>
    <w:next w:val="a"/>
    <w:link w:val="40"/>
    <w:qFormat/>
    <w:rsid w:val="00F47E4E"/>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47E4E"/>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F47E4E"/>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F47E4E"/>
    <w:rPr>
      <w:rFonts w:ascii="Arial" w:eastAsia="Times New Roman" w:hAnsi="Arial" w:cs="Times New Roman"/>
      <w:sz w:val="24"/>
      <w:szCs w:val="20"/>
      <w:lang w:val="ru-RU" w:eastAsia="ru-RU"/>
    </w:rPr>
  </w:style>
  <w:style w:type="character" w:customStyle="1" w:styleId="40">
    <w:name w:val="Заголовок 4 Знак"/>
    <w:basedOn w:val="a0"/>
    <w:link w:val="4"/>
    <w:rsid w:val="00F47E4E"/>
    <w:rPr>
      <w:rFonts w:ascii="Arial" w:eastAsia="Times New Roman" w:hAnsi="Arial" w:cs="Times New Roman"/>
      <w:b/>
      <w:sz w:val="24"/>
      <w:szCs w:val="20"/>
      <w:lang w:val="ru-RU" w:eastAsia="ru-RU"/>
    </w:rPr>
  </w:style>
  <w:style w:type="paragraph" w:styleId="a3">
    <w:name w:val="footnote text"/>
    <w:basedOn w:val="a"/>
    <w:link w:val="a4"/>
    <w:semiHidden/>
    <w:rsid w:val="00F47E4E"/>
  </w:style>
  <w:style w:type="character" w:customStyle="1" w:styleId="a4">
    <w:name w:val="Текст сноски Знак"/>
    <w:basedOn w:val="a0"/>
    <w:link w:val="a3"/>
    <w:semiHidden/>
    <w:rsid w:val="00F47E4E"/>
    <w:rPr>
      <w:rFonts w:ascii="Times New Roman" w:eastAsia="Times New Roman" w:hAnsi="Times New Roman" w:cs="Times New Roman"/>
      <w:sz w:val="20"/>
      <w:szCs w:val="20"/>
      <w:lang w:val="ru-RU" w:eastAsia="ru-RU"/>
    </w:rPr>
  </w:style>
  <w:style w:type="character" w:styleId="a5">
    <w:name w:val="footnote reference"/>
    <w:basedOn w:val="a0"/>
    <w:semiHidden/>
    <w:rsid w:val="00F47E4E"/>
    <w:rPr>
      <w:vertAlign w:val="superscript"/>
    </w:rPr>
  </w:style>
  <w:style w:type="paragraph" w:styleId="21">
    <w:name w:val="List 2"/>
    <w:basedOn w:val="a"/>
    <w:rsid w:val="00F47E4E"/>
    <w:pPr>
      <w:ind w:left="566" w:hanging="283"/>
    </w:pPr>
  </w:style>
  <w:style w:type="paragraph" w:styleId="31">
    <w:name w:val="List 3"/>
    <w:basedOn w:val="a"/>
    <w:rsid w:val="00F47E4E"/>
    <w:pPr>
      <w:ind w:left="849" w:hanging="283"/>
    </w:pPr>
  </w:style>
  <w:style w:type="paragraph" w:styleId="41">
    <w:name w:val="List 4"/>
    <w:basedOn w:val="a"/>
    <w:rsid w:val="00F47E4E"/>
    <w:pPr>
      <w:ind w:left="1132" w:hanging="283"/>
    </w:pPr>
  </w:style>
  <w:style w:type="paragraph" w:styleId="32">
    <w:name w:val="List Bullet 3"/>
    <w:basedOn w:val="a"/>
    <w:rsid w:val="00F47E4E"/>
    <w:pPr>
      <w:ind w:left="849" w:hanging="283"/>
    </w:pPr>
  </w:style>
  <w:style w:type="paragraph" w:styleId="42">
    <w:name w:val="List Bullet 4"/>
    <w:basedOn w:val="a"/>
    <w:rsid w:val="00F47E4E"/>
    <w:pPr>
      <w:ind w:left="1132" w:hanging="283"/>
    </w:pPr>
  </w:style>
  <w:style w:type="paragraph" w:styleId="22">
    <w:name w:val="List Continue 2"/>
    <w:basedOn w:val="a"/>
    <w:rsid w:val="00F47E4E"/>
    <w:pPr>
      <w:spacing w:after="120"/>
      <w:ind w:left="566"/>
    </w:pPr>
  </w:style>
  <w:style w:type="paragraph" w:styleId="33">
    <w:name w:val="List Continue 3"/>
    <w:basedOn w:val="a"/>
    <w:rsid w:val="00F47E4E"/>
    <w:pPr>
      <w:spacing w:after="120"/>
      <w:ind w:left="849"/>
    </w:pPr>
  </w:style>
  <w:style w:type="paragraph" w:styleId="43">
    <w:name w:val="List Continue 4"/>
    <w:basedOn w:val="a"/>
    <w:rsid w:val="00F47E4E"/>
    <w:pPr>
      <w:spacing w:after="120"/>
      <w:ind w:left="1132"/>
    </w:pPr>
  </w:style>
  <w:style w:type="paragraph" w:styleId="a6">
    <w:name w:val="Title"/>
    <w:basedOn w:val="a"/>
    <w:link w:val="a7"/>
    <w:qFormat/>
    <w:rsid w:val="00F47E4E"/>
    <w:pPr>
      <w:spacing w:before="240" w:after="60"/>
      <w:jc w:val="center"/>
    </w:pPr>
    <w:rPr>
      <w:rFonts w:ascii="Arial" w:hAnsi="Arial"/>
      <w:b/>
      <w:kern w:val="28"/>
      <w:sz w:val="32"/>
    </w:rPr>
  </w:style>
  <w:style w:type="character" w:customStyle="1" w:styleId="a7">
    <w:name w:val="Название Знак"/>
    <w:basedOn w:val="a0"/>
    <w:link w:val="a6"/>
    <w:rsid w:val="00F47E4E"/>
    <w:rPr>
      <w:rFonts w:ascii="Arial" w:eastAsia="Times New Roman" w:hAnsi="Arial" w:cs="Times New Roman"/>
      <w:b/>
      <w:kern w:val="28"/>
      <w:sz w:val="32"/>
      <w:szCs w:val="20"/>
      <w:lang w:val="ru-RU" w:eastAsia="ru-RU"/>
    </w:rPr>
  </w:style>
  <w:style w:type="paragraph" w:styleId="a8">
    <w:name w:val="Body Text"/>
    <w:basedOn w:val="a"/>
    <w:link w:val="a9"/>
    <w:rsid w:val="00F47E4E"/>
    <w:pPr>
      <w:spacing w:after="120"/>
    </w:pPr>
  </w:style>
  <w:style w:type="character" w:customStyle="1" w:styleId="a9">
    <w:name w:val="Основной текст Знак"/>
    <w:basedOn w:val="a0"/>
    <w:link w:val="a8"/>
    <w:rsid w:val="00F47E4E"/>
    <w:rPr>
      <w:rFonts w:ascii="Times New Roman" w:eastAsia="Times New Roman" w:hAnsi="Times New Roman" w:cs="Times New Roman"/>
      <w:sz w:val="20"/>
      <w:szCs w:val="20"/>
      <w:lang w:val="ru-RU" w:eastAsia="ru-RU"/>
    </w:rPr>
  </w:style>
  <w:style w:type="paragraph" w:customStyle="1" w:styleId="BodyText2">
    <w:name w:val="Body Text 2"/>
    <w:basedOn w:val="a"/>
    <w:rsid w:val="00F47E4E"/>
    <w:pPr>
      <w:spacing w:after="120"/>
      <w:ind w:left="283"/>
    </w:pPr>
  </w:style>
  <w:style w:type="paragraph" w:customStyle="1" w:styleId="BodyText3">
    <w:name w:val="Body Text 3"/>
    <w:basedOn w:val="BodyText2"/>
    <w:rsid w:val="00F47E4E"/>
  </w:style>
  <w:style w:type="paragraph" w:styleId="aa">
    <w:name w:val="Subtitle"/>
    <w:basedOn w:val="a"/>
    <w:link w:val="ab"/>
    <w:qFormat/>
    <w:rsid w:val="00F47E4E"/>
    <w:pPr>
      <w:spacing w:after="60"/>
      <w:jc w:val="center"/>
    </w:pPr>
    <w:rPr>
      <w:rFonts w:ascii="Arial" w:hAnsi="Arial"/>
      <w:sz w:val="24"/>
    </w:rPr>
  </w:style>
  <w:style w:type="character" w:customStyle="1" w:styleId="ab">
    <w:name w:val="Подзаголовок Знак"/>
    <w:basedOn w:val="a0"/>
    <w:link w:val="aa"/>
    <w:rsid w:val="00F47E4E"/>
    <w:rPr>
      <w:rFonts w:ascii="Arial" w:eastAsia="Times New Roman" w:hAnsi="Arial" w:cs="Times New Roman"/>
      <w:sz w:val="24"/>
      <w:szCs w:val="20"/>
      <w:lang w:val="ru-RU" w:eastAsia="ru-RU"/>
    </w:rPr>
  </w:style>
  <w:style w:type="paragraph" w:styleId="ac">
    <w:name w:val="header"/>
    <w:basedOn w:val="a"/>
    <w:link w:val="ad"/>
    <w:rsid w:val="00F47E4E"/>
    <w:pPr>
      <w:tabs>
        <w:tab w:val="center" w:pos="4153"/>
        <w:tab w:val="right" w:pos="8306"/>
      </w:tabs>
    </w:pPr>
  </w:style>
  <w:style w:type="character" w:customStyle="1" w:styleId="ad">
    <w:name w:val="Верхний колонтитул Знак"/>
    <w:basedOn w:val="a0"/>
    <w:link w:val="ac"/>
    <w:rsid w:val="00F47E4E"/>
    <w:rPr>
      <w:rFonts w:ascii="Times New Roman" w:eastAsia="Times New Roman" w:hAnsi="Times New Roman" w:cs="Times New Roman"/>
      <w:sz w:val="20"/>
      <w:szCs w:val="20"/>
      <w:lang w:val="ru-RU" w:eastAsia="ru-RU"/>
    </w:rPr>
  </w:style>
  <w:style w:type="character" w:styleId="ae">
    <w:name w:val="page number"/>
    <w:basedOn w:val="a0"/>
    <w:rsid w:val="00F47E4E"/>
  </w:style>
  <w:style w:type="paragraph" w:styleId="af">
    <w:name w:val="footer"/>
    <w:basedOn w:val="a"/>
    <w:link w:val="af0"/>
    <w:rsid w:val="00F47E4E"/>
    <w:pPr>
      <w:tabs>
        <w:tab w:val="center" w:pos="4153"/>
        <w:tab w:val="right" w:pos="8306"/>
      </w:tabs>
    </w:pPr>
  </w:style>
  <w:style w:type="character" w:customStyle="1" w:styleId="af0">
    <w:name w:val="Нижний колонтитул Знак"/>
    <w:basedOn w:val="a0"/>
    <w:link w:val="af"/>
    <w:rsid w:val="00F47E4E"/>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8144</Words>
  <Characters>46426</Characters>
  <Application>Microsoft Office Word</Application>
  <DocSecurity>0</DocSecurity>
  <Lines>386</Lines>
  <Paragraphs>108</Paragraphs>
  <ScaleCrop>false</ScaleCrop>
  <Company>Home</Company>
  <LinksUpToDate>false</LinksUpToDate>
  <CharactersWithSpaces>54462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2012-11-05T04:53:00Z</dcterms:created>
  <dcterms:modified xsi:type="dcterms:W3CDTF">2012-11-05T04:53:00Z</dcterms:modified>
</cp:coreProperties>
</file>